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61E7D" w14:textId="5307D8E9" w:rsidR="000011FB" w:rsidRPr="00B56820" w:rsidRDefault="00E3692F" w:rsidP="000011FB">
      <w:pPr>
        <w:pStyle w:val="a3"/>
        <w:tabs>
          <w:tab w:val="left" w:pos="8280"/>
        </w:tabs>
        <w:spacing w:line="280" w:lineRule="exact"/>
        <w:rPr>
          <w:rFonts w:cs="Arial"/>
          <w:color w:val="FF0000"/>
          <w:sz w:val="24"/>
          <w:szCs w:val="24"/>
          <w:lang w:val="en-US"/>
        </w:rPr>
      </w:pPr>
      <w:r w:rsidRPr="00E3692F">
        <w:rPr>
          <w:rFonts w:cs="Arial"/>
          <w:color w:val="000000"/>
          <w:sz w:val="24"/>
          <w:szCs w:val="24"/>
          <w:lang w:val="en-US"/>
        </w:rPr>
        <w:t>3GPP TSG-RAN WG4 Meeting #</w:t>
      </w:r>
      <w:r w:rsidR="006C69F3" w:rsidRPr="00E3692F">
        <w:rPr>
          <w:rFonts w:cs="Arial"/>
          <w:color w:val="000000"/>
          <w:sz w:val="24"/>
          <w:szCs w:val="24"/>
          <w:lang w:val="en-US"/>
        </w:rPr>
        <w:t>10</w:t>
      </w:r>
      <w:r w:rsidR="006C69F3">
        <w:rPr>
          <w:rFonts w:cs="Arial"/>
          <w:color w:val="000000"/>
          <w:sz w:val="24"/>
          <w:szCs w:val="24"/>
          <w:lang w:val="en-US"/>
        </w:rPr>
        <w:t>8</w:t>
      </w:r>
      <w:r w:rsidR="00041EAA">
        <w:rPr>
          <w:rFonts w:cs="Arial"/>
          <w:color w:val="000000"/>
          <w:sz w:val="24"/>
          <w:szCs w:val="24"/>
          <w:lang w:val="en-US"/>
        </w:rPr>
        <w:t>bis</w:t>
      </w:r>
      <w:r w:rsidR="006C69F3" w:rsidRPr="0063304F">
        <w:rPr>
          <w:rFonts w:cs="Arial"/>
          <w:color w:val="000000"/>
          <w:sz w:val="24"/>
          <w:szCs w:val="24"/>
          <w:lang w:val="en-US"/>
        </w:rPr>
        <w:t xml:space="preserve">        </w:t>
      </w:r>
      <w:r w:rsidR="006C69F3">
        <w:rPr>
          <w:rFonts w:cs="Arial"/>
          <w:color w:val="000000"/>
          <w:sz w:val="24"/>
          <w:szCs w:val="24"/>
          <w:lang w:val="en-US"/>
        </w:rPr>
        <w:t xml:space="preserve"> </w:t>
      </w:r>
      <w:r w:rsidR="006C69F3" w:rsidRPr="0063304F">
        <w:rPr>
          <w:rFonts w:cs="Arial"/>
          <w:color w:val="000000"/>
          <w:sz w:val="24"/>
          <w:szCs w:val="24"/>
          <w:lang w:val="en-US"/>
        </w:rPr>
        <w:t xml:space="preserve">              </w:t>
      </w:r>
      <w:r w:rsidR="0087797B">
        <w:rPr>
          <w:rFonts w:cs="Arial"/>
          <w:color w:val="000000"/>
          <w:sz w:val="24"/>
          <w:szCs w:val="24"/>
          <w:lang w:val="en-US"/>
        </w:rPr>
        <w:t xml:space="preserve"> </w:t>
      </w:r>
      <w:r w:rsidR="006C69F3" w:rsidRPr="0063304F">
        <w:rPr>
          <w:rFonts w:cs="Arial"/>
          <w:color w:val="000000"/>
          <w:sz w:val="24"/>
          <w:szCs w:val="24"/>
          <w:lang w:val="en-US"/>
        </w:rPr>
        <w:t xml:space="preserve"> </w:t>
      </w:r>
      <w:r w:rsidR="006C69F3" w:rsidRPr="00F550BC">
        <w:rPr>
          <w:rFonts w:ascii="新細明體" w:eastAsia="新細明體" w:hAnsi="新細明體" w:cs="Arial" w:hint="eastAsia"/>
          <w:color w:val="000000"/>
          <w:sz w:val="24"/>
          <w:szCs w:val="24"/>
          <w:lang w:val="en-US" w:eastAsia="zh-TW"/>
        </w:rPr>
        <w:t xml:space="preserve"> </w:t>
      </w:r>
      <w:r w:rsidR="006C69F3">
        <w:rPr>
          <w:rFonts w:ascii="新細明體" w:eastAsia="新細明體" w:hAnsi="新細明體" w:cs="Arial"/>
          <w:color w:val="000000"/>
          <w:sz w:val="24"/>
          <w:szCs w:val="24"/>
          <w:lang w:val="en-US" w:eastAsia="zh-TW"/>
        </w:rPr>
        <w:t xml:space="preserve"> </w:t>
      </w:r>
      <w:r w:rsidR="006C69F3" w:rsidRPr="0063304F">
        <w:rPr>
          <w:rFonts w:cs="Arial" w:hint="eastAsia"/>
          <w:color w:val="000000"/>
          <w:sz w:val="24"/>
          <w:szCs w:val="24"/>
          <w:lang w:val="en-US"/>
        </w:rPr>
        <w:t xml:space="preserve"> </w:t>
      </w:r>
      <w:r w:rsidR="006C69F3" w:rsidRPr="005954E3">
        <w:rPr>
          <w:rFonts w:ascii="新細明體" w:eastAsia="新細明體" w:hAnsi="新細明體" w:cs="Arial" w:hint="eastAsia"/>
          <w:color w:val="000000"/>
          <w:sz w:val="24"/>
          <w:szCs w:val="24"/>
          <w:lang w:val="en-US" w:eastAsia="zh-TW"/>
        </w:rPr>
        <w:t xml:space="preserve">  </w:t>
      </w:r>
      <w:r w:rsidR="00515106">
        <w:rPr>
          <w:rFonts w:ascii="新細明體" w:eastAsia="新細明體" w:hAnsi="新細明體" w:cs="Arial"/>
          <w:color w:val="000000"/>
          <w:sz w:val="24"/>
          <w:szCs w:val="24"/>
          <w:lang w:val="en-US" w:eastAsia="zh-TW"/>
        </w:rPr>
        <w:t xml:space="preserve"> </w:t>
      </w:r>
      <w:r w:rsidR="006C69F3" w:rsidRPr="005954E3">
        <w:rPr>
          <w:rFonts w:ascii="新細明體" w:eastAsia="新細明體" w:hAnsi="新細明體" w:cs="Arial" w:hint="eastAsia"/>
          <w:color w:val="000000"/>
          <w:sz w:val="24"/>
          <w:szCs w:val="24"/>
          <w:lang w:val="en-US" w:eastAsia="zh-TW"/>
        </w:rPr>
        <w:t xml:space="preserve">  </w:t>
      </w:r>
      <w:r w:rsidR="0087797B" w:rsidRPr="0087797B">
        <w:rPr>
          <w:rFonts w:cs="Arial"/>
          <w:color w:val="000000"/>
          <w:sz w:val="24"/>
          <w:szCs w:val="24"/>
          <w:lang w:val="en-US"/>
        </w:rPr>
        <w:t>R4-2315559</w:t>
      </w:r>
    </w:p>
    <w:p w14:paraId="1E99A201" w14:textId="21F4743E" w:rsidR="008377BA" w:rsidRDefault="008A4956" w:rsidP="008A3175">
      <w:pPr>
        <w:tabs>
          <w:tab w:val="left" w:pos="1985"/>
        </w:tabs>
        <w:jc w:val="both"/>
        <w:rPr>
          <w:rFonts w:ascii="Arial" w:eastAsia="SimSun" w:hAnsi="Arial" w:cs="Arial"/>
          <w:b/>
          <w:color w:val="000000"/>
          <w:lang w:eastAsia="zh-CN"/>
        </w:rPr>
      </w:pPr>
      <w:r w:rsidRPr="008A4956">
        <w:rPr>
          <w:rFonts w:ascii="Arial" w:eastAsia="SimSun" w:hAnsi="Arial" w:cs="Arial"/>
          <w:b/>
          <w:color w:val="000000"/>
          <w:lang w:eastAsia="zh-CN"/>
        </w:rPr>
        <w:t>Xiamen</w:t>
      </w:r>
      <w:r w:rsidR="000C6DF3" w:rsidRPr="000C6DF3">
        <w:rPr>
          <w:rFonts w:ascii="Arial" w:eastAsia="SimSun" w:hAnsi="Arial" w:cs="Arial"/>
          <w:b/>
          <w:color w:val="000000"/>
          <w:lang w:eastAsia="zh-CN"/>
        </w:rPr>
        <w:t xml:space="preserve">, </w:t>
      </w:r>
      <w:r>
        <w:rPr>
          <w:rFonts w:ascii="Arial" w:eastAsia="SimSun" w:hAnsi="Arial" w:cs="Arial"/>
          <w:b/>
          <w:color w:val="000000"/>
          <w:lang w:eastAsia="zh-CN"/>
        </w:rPr>
        <w:t>China, O</w:t>
      </w:r>
      <w:r w:rsidR="00041EAA">
        <w:rPr>
          <w:rFonts w:ascii="Arial" w:eastAsia="SimSun" w:hAnsi="Arial" w:cs="Arial"/>
          <w:b/>
          <w:color w:val="000000"/>
          <w:lang w:eastAsia="zh-CN"/>
        </w:rPr>
        <w:t>ctober</w:t>
      </w:r>
      <w:r w:rsidR="000C6DF3" w:rsidRPr="000C6DF3">
        <w:rPr>
          <w:rFonts w:ascii="Arial" w:eastAsia="SimSun" w:hAnsi="Arial" w:cs="Arial"/>
          <w:b/>
          <w:color w:val="000000"/>
          <w:lang w:eastAsia="zh-CN"/>
        </w:rPr>
        <w:t xml:space="preserve"> </w:t>
      </w:r>
      <w:r>
        <w:rPr>
          <w:rFonts w:ascii="Arial" w:eastAsia="SimSun" w:hAnsi="Arial" w:cs="Arial"/>
          <w:b/>
          <w:color w:val="000000"/>
          <w:lang w:eastAsia="zh-CN"/>
        </w:rPr>
        <w:t>9</w:t>
      </w:r>
      <w:r w:rsidR="000C6DF3" w:rsidRPr="000C6DF3">
        <w:rPr>
          <w:rFonts w:ascii="Arial" w:eastAsia="SimSun" w:hAnsi="Arial" w:cs="Arial"/>
          <w:b/>
          <w:color w:val="000000"/>
          <w:lang w:eastAsia="zh-CN"/>
        </w:rPr>
        <w:t xml:space="preserve"> – </w:t>
      </w:r>
      <w:r w:rsidR="00041EAA">
        <w:rPr>
          <w:rFonts w:ascii="Arial" w:eastAsia="SimSun" w:hAnsi="Arial" w:cs="Arial"/>
          <w:b/>
          <w:color w:val="000000"/>
          <w:lang w:eastAsia="zh-CN"/>
        </w:rPr>
        <w:t>October</w:t>
      </w:r>
      <w:r w:rsidR="000C6DF3" w:rsidRPr="000C6DF3">
        <w:rPr>
          <w:rFonts w:ascii="Arial" w:eastAsia="SimSun" w:hAnsi="Arial" w:cs="Arial"/>
          <w:b/>
          <w:color w:val="000000"/>
          <w:lang w:eastAsia="zh-CN"/>
        </w:rPr>
        <w:t xml:space="preserve"> </w:t>
      </w:r>
      <w:r>
        <w:rPr>
          <w:rFonts w:ascii="Arial" w:eastAsia="SimSun" w:hAnsi="Arial" w:cs="Arial"/>
          <w:b/>
          <w:color w:val="000000"/>
          <w:lang w:eastAsia="zh-CN"/>
        </w:rPr>
        <w:t>13</w:t>
      </w:r>
      <w:r w:rsidR="000C6DF3" w:rsidRPr="000C6DF3">
        <w:rPr>
          <w:rFonts w:ascii="Arial" w:eastAsia="SimSun" w:hAnsi="Arial" w:cs="Arial"/>
          <w:b/>
          <w:color w:val="000000"/>
          <w:lang w:eastAsia="zh-CN"/>
        </w:rPr>
        <w:t>, 2023</w:t>
      </w:r>
    </w:p>
    <w:p w14:paraId="5075FC9A" w14:textId="77777777" w:rsidR="000C6DF3" w:rsidRPr="000C6DF3" w:rsidRDefault="000C6DF3" w:rsidP="008A3175">
      <w:pPr>
        <w:tabs>
          <w:tab w:val="left" w:pos="1985"/>
        </w:tabs>
        <w:jc w:val="both"/>
        <w:rPr>
          <w:rFonts w:ascii="Arial" w:hAnsi="Arial" w:cs="Arial"/>
          <w:b/>
          <w:lang w:eastAsia="ja-JP"/>
        </w:rPr>
      </w:pPr>
    </w:p>
    <w:p w14:paraId="007A8EAB" w14:textId="77777777" w:rsidR="008A3175" w:rsidRPr="00F71F2D" w:rsidRDefault="008A3175" w:rsidP="008A3175">
      <w:pPr>
        <w:tabs>
          <w:tab w:val="left" w:pos="1985"/>
        </w:tabs>
        <w:jc w:val="both"/>
        <w:rPr>
          <w:rFonts w:ascii="Arial" w:eastAsia="SimSun" w:hAnsi="Arial" w:cs="Arial"/>
          <w:b/>
        </w:rPr>
      </w:pPr>
      <w:r w:rsidRPr="00F71F2D">
        <w:rPr>
          <w:rFonts w:ascii="Arial" w:hAnsi="Arial" w:cs="Arial"/>
          <w:b/>
        </w:rPr>
        <w:t xml:space="preserve">Source: </w:t>
      </w:r>
      <w:r w:rsidRPr="00F71F2D">
        <w:rPr>
          <w:rFonts w:ascii="Arial" w:hAnsi="Arial" w:cs="Arial"/>
          <w:b/>
        </w:rPr>
        <w:tab/>
      </w:r>
      <w:r w:rsidRPr="00F71F2D">
        <w:rPr>
          <w:rFonts w:ascii="Arial" w:hAnsi="Arial" w:cs="Arial"/>
        </w:rPr>
        <w:t>MediaTek Inc.</w:t>
      </w:r>
    </w:p>
    <w:p w14:paraId="78BFF8E1" w14:textId="378B2333" w:rsidR="008A3175" w:rsidRPr="004A6B7D" w:rsidRDefault="008A3175" w:rsidP="008A3175">
      <w:pPr>
        <w:ind w:left="1985" w:hanging="1985"/>
        <w:rPr>
          <w:rFonts w:ascii="Arial" w:eastAsia="新細明體" w:hAnsi="Arial" w:cs="Arial"/>
          <w:color w:val="000000"/>
        </w:rPr>
      </w:pPr>
      <w:r w:rsidRPr="004A6B7D">
        <w:rPr>
          <w:rFonts w:ascii="Arial" w:hAnsi="Arial" w:cs="Arial"/>
          <w:b/>
          <w:color w:val="000000"/>
        </w:rPr>
        <w:t>Title:</w:t>
      </w:r>
      <w:r w:rsidRPr="004A6B7D">
        <w:rPr>
          <w:rFonts w:ascii="Arial" w:hAnsi="Arial" w:cs="Arial"/>
          <w:color w:val="000000"/>
        </w:rPr>
        <w:t xml:space="preserve"> </w:t>
      </w:r>
      <w:r w:rsidRPr="004A6B7D">
        <w:rPr>
          <w:rFonts w:ascii="Arial" w:hAnsi="Arial" w:cs="Arial"/>
          <w:color w:val="000000"/>
        </w:rPr>
        <w:tab/>
      </w:r>
      <w:r w:rsidR="0087797B">
        <w:rPr>
          <w:rFonts w:ascii="Arial" w:hAnsi="Arial" w:cs="Arial"/>
          <w:color w:val="000000"/>
        </w:rPr>
        <w:t>MPR for</w:t>
      </w:r>
      <w:r w:rsidR="00681556" w:rsidRPr="00D51892">
        <w:rPr>
          <w:rFonts w:ascii="Arial" w:hAnsi="Arial" w:cs="Arial"/>
          <w:color w:val="000000"/>
        </w:rPr>
        <w:t xml:space="preserve"> FR2-</w:t>
      </w:r>
      <w:r w:rsidR="0068157B" w:rsidRPr="00D51892">
        <w:rPr>
          <w:rFonts w:ascii="Arial" w:hAnsi="Arial" w:cs="Arial"/>
          <w:color w:val="000000"/>
        </w:rPr>
        <w:t>1</w:t>
      </w:r>
      <w:r w:rsidR="00681556" w:rsidRPr="00D51892">
        <w:rPr>
          <w:rFonts w:ascii="Arial" w:hAnsi="Arial" w:cs="Arial"/>
          <w:color w:val="000000"/>
        </w:rPr>
        <w:t xml:space="preserve"> </w:t>
      </w:r>
      <w:r w:rsidR="0068157B" w:rsidRPr="00D51892">
        <w:rPr>
          <w:rFonts w:ascii="Arial" w:hAnsi="Arial" w:cs="Arial"/>
          <w:color w:val="000000"/>
        </w:rPr>
        <w:t>UL 256QA</w:t>
      </w:r>
      <w:r w:rsidR="001945B4" w:rsidRPr="00D51892">
        <w:rPr>
          <w:rFonts w:ascii="Arial" w:hAnsi="Arial" w:cs="Arial"/>
          <w:color w:val="000000"/>
        </w:rPr>
        <w:t>M</w:t>
      </w:r>
    </w:p>
    <w:p w14:paraId="77BBC9DF" w14:textId="3BFAE82D" w:rsidR="008A3175" w:rsidRPr="005954E3" w:rsidRDefault="008A3175" w:rsidP="008A3175">
      <w:pPr>
        <w:ind w:left="1985" w:hanging="1985"/>
        <w:rPr>
          <w:rFonts w:ascii="Arial" w:eastAsia="SimSun" w:hAnsi="Arial" w:cs="Arial"/>
          <w:color w:val="000000"/>
        </w:rPr>
      </w:pPr>
      <w:r w:rsidRPr="005954E3">
        <w:rPr>
          <w:rFonts w:ascii="Arial" w:hAnsi="Arial" w:cs="Arial"/>
          <w:b/>
          <w:color w:val="000000"/>
        </w:rPr>
        <w:t>Agen</w:t>
      </w:r>
      <w:r w:rsidRPr="005954E3">
        <w:rPr>
          <w:rFonts w:ascii="Arial" w:eastAsia="SimSun" w:hAnsi="Arial" w:cs="Arial"/>
          <w:b/>
          <w:color w:val="000000"/>
        </w:rPr>
        <w:t>d</w:t>
      </w:r>
      <w:r w:rsidRPr="005954E3">
        <w:rPr>
          <w:rFonts w:ascii="Arial" w:hAnsi="Arial" w:cs="Arial"/>
          <w:b/>
          <w:color w:val="000000"/>
        </w:rPr>
        <w:t>a Item:</w:t>
      </w:r>
      <w:r w:rsidRPr="005954E3">
        <w:rPr>
          <w:rFonts w:ascii="Arial" w:hAnsi="Arial" w:cs="Arial"/>
          <w:color w:val="000000"/>
        </w:rPr>
        <w:tab/>
      </w:r>
      <w:r w:rsidR="00797AD9">
        <w:rPr>
          <w:rFonts w:ascii="Arial" w:hAnsi="Arial" w:cs="Arial"/>
          <w:color w:val="000000"/>
        </w:rPr>
        <w:t>5</w:t>
      </w:r>
      <w:r w:rsidR="00667D0E">
        <w:rPr>
          <w:rFonts w:ascii="Arial" w:hAnsi="Arial" w:cs="Arial"/>
          <w:color w:val="000000"/>
        </w:rPr>
        <w:t>.</w:t>
      </w:r>
      <w:r w:rsidR="006C69F3">
        <w:rPr>
          <w:rFonts w:ascii="Arial" w:hAnsi="Arial" w:cs="Arial"/>
          <w:color w:val="000000"/>
        </w:rPr>
        <w:t>6</w:t>
      </w:r>
      <w:r w:rsidR="00667D0E">
        <w:rPr>
          <w:rFonts w:ascii="Arial" w:hAnsi="Arial" w:cs="Arial"/>
          <w:color w:val="000000"/>
        </w:rPr>
        <w:t>.</w:t>
      </w:r>
      <w:r w:rsidR="000C6DF3">
        <w:rPr>
          <w:rFonts w:ascii="Arial" w:hAnsi="Arial" w:cs="Arial"/>
          <w:color w:val="000000"/>
        </w:rPr>
        <w:t>2</w:t>
      </w:r>
    </w:p>
    <w:p w14:paraId="7A3C583C" w14:textId="579B8424" w:rsidR="008A3175" w:rsidRPr="0068157B" w:rsidRDefault="008A3175" w:rsidP="008A3175">
      <w:pPr>
        <w:tabs>
          <w:tab w:val="left" w:pos="1985"/>
        </w:tabs>
        <w:jc w:val="both"/>
        <w:rPr>
          <w:rFonts w:ascii="Arial" w:eastAsia="SimSun" w:hAnsi="Arial" w:cs="Arial"/>
        </w:rPr>
      </w:pPr>
      <w:r w:rsidRPr="0068157B">
        <w:rPr>
          <w:rFonts w:ascii="Arial" w:hAnsi="Arial" w:cs="Arial"/>
          <w:b/>
        </w:rPr>
        <w:t>Document for:</w:t>
      </w:r>
      <w:r w:rsidRPr="0068157B">
        <w:rPr>
          <w:rFonts w:ascii="Arial" w:hAnsi="Arial" w:cs="Arial"/>
        </w:rPr>
        <w:tab/>
      </w:r>
      <w:r w:rsidR="0068157B" w:rsidRPr="0068157B">
        <w:rPr>
          <w:rFonts w:ascii="Arial" w:eastAsia="SimSun" w:hAnsi="Arial" w:cs="Arial"/>
          <w:lang w:eastAsia="zh-CN"/>
        </w:rPr>
        <w:t>Discussion</w:t>
      </w:r>
    </w:p>
    <w:p w14:paraId="7E91F8C7" w14:textId="583DF5DD" w:rsidR="00667D0E" w:rsidRPr="004B7C60" w:rsidRDefault="001F5229" w:rsidP="00667D0E">
      <w:pPr>
        <w:pStyle w:val="1"/>
        <w:numPr>
          <w:ilvl w:val="0"/>
          <w:numId w:val="18"/>
        </w:numPr>
        <w:rPr>
          <w:rFonts w:cs="Arial"/>
        </w:rPr>
      </w:pPr>
      <w:r w:rsidRPr="00F71F2D">
        <w:rPr>
          <w:rFonts w:cs="Arial"/>
        </w:rPr>
        <w:t>Introduction</w:t>
      </w:r>
    </w:p>
    <w:p w14:paraId="0A230AC4" w14:textId="1409A58F" w:rsidR="00C35379" w:rsidRPr="00E85F3A" w:rsidRDefault="0049099A" w:rsidP="00C35379">
      <w:pPr>
        <w:jc w:val="both"/>
        <w:rPr>
          <w:sz w:val="20"/>
          <w:szCs w:val="20"/>
          <w:lang w:eastAsia="de-DE"/>
        </w:rPr>
      </w:pPr>
      <w:r w:rsidRPr="008B42D0">
        <w:rPr>
          <w:sz w:val="20"/>
          <w:szCs w:val="20"/>
          <w:lang w:eastAsia="zh-CN"/>
        </w:rPr>
        <w:t xml:space="preserve">In </w:t>
      </w:r>
      <w:r w:rsidR="00BB3501" w:rsidRPr="008B42D0">
        <w:rPr>
          <w:sz w:val="20"/>
          <w:szCs w:val="20"/>
          <w:lang w:eastAsia="zh-CN"/>
        </w:rPr>
        <w:t>RAN4 #</w:t>
      </w:r>
      <w:r w:rsidR="009F7C30" w:rsidRPr="00C35379">
        <w:rPr>
          <w:sz w:val="20"/>
          <w:szCs w:val="20"/>
          <w:lang w:eastAsia="zh-CN"/>
        </w:rPr>
        <w:t>10</w:t>
      </w:r>
      <w:r w:rsidR="00C35379" w:rsidRPr="00C35379">
        <w:rPr>
          <w:sz w:val="20"/>
          <w:szCs w:val="20"/>
          <w:lang w:eastAsia="zh-CN"/>
        </w:rPr>
        <w:t>8</w:t>
      </w:r>
      <w:r w:rsidRPr="00C35379">
        <w:rPr>
          <w:sz w:val="20"/>
          <w:szCs w:val="20"/>
          <w:lang w:eastAsia="zh-CN"/>
        </w:rPr>
        <w:t>, a WF</w:t>
      </w:r>
      <w:r w:rsidR="00BB3501" w:rsidRPr="00C35379">
        <w:rPr>
          <w:sz w:val="20"/>
          <w:szCs w:val="20"/>
          <w:lang w:eastAsia="zh-CN"/>
        </w:rPr>
        <w:t xml:space="preserve"> for UL 256QAM has been approved [1]</w:t>
      </w:r>
      <w:r w:rsidR="001E0982" w:rsidRPr="00C35379">
        <w:rPr>
          <w:sz w:val="20"/>
          <w:szCs w:val="20"/>
          <w:lang w:eastAsia="zh-CN"/>
        </w:rPr>
        <w:t xml:space="preserve"> </w:t>
      </w:r>
      <w:r w:rsidR="007A446C">
        <w:rPr>
          <w:sz w:val="20"/>
          <w:szCs w:val="20"/>
          <w:lang w:eastAsia="zh-CN"/>
        </w:rPr>
        <w:t>with</w:t>
      </w:r>
      <w:r w:rsidR="007A446C" w:rsidRPr="00C35379">
        <w:rPr>
          <w:sz w:val="20"/>
          <w:szCs w:val="20"/>
          <w:lang w:eastAsia="zh-CN"/>
        </w:rPr>
        <w:t xml:space="preserve"> </w:t>
      </w:r>
      <w:r w:rsidR="001E0982" w:rsidRPr="00C35379">
        <w:rPr>
          <w:sz w:val="20"/>
          <w:szCs w:val="20"/>
          <w:lang w:eastAsia="zh-CN"/>
        </w:rPr>
        <w:t xml:space="preserve">agreements </w:t>
      </w:r>
      <w:r w:rsidR="007A446C">
        <w:rPr>
          <w:sz w:val="20"/>
          <w:szCs w:val="20"/>
          <w:lang w:eastAsia="zh-CN"/>
        </w:rPr>
        <w:t>that</w:t>
      </w:r>
      <w:r w:rsidR="007A446C" w:rsidRPr="00C35379">
        <w:rPr>
          <w:sz w:val="20"/>
          <w:szCs w:val="20"/>
          <w:lang w:eastAsia="zh-CN"/>
        </w:rPr>
        <w:t xml:space="preserve"> </w:t>
      </w:r>
      <w:r w:rsidR="00C35379" w:rsidRPr="00C35379">
        <w:rPr>
          <w:sz w:val="20"/>
          <w:szCs w:val="20"/>
          <w:lang w:eastAsia="zh-CN"/>
        </w:rPr>
        <w:t>no PTRS configuration</w:t>
      </w:r>
      <w:r w:rsidR="007A446C">
        <w:rPr>
          <w:sz w:val="20"/>
          <w:szCs w:val="20"/>
          <w:lang w:eastAsia="zh-CN"/>
        </w:rPr>
        <w:t xml:space="preserve"> is set</w:t>
      </w:r>
      <w:r w:rsidR="00C35379" w:rsidRPr="00C35379">
        <w:rPr>
          <w:sz w:val="20"/>
          <w:szCs w:val="20"/>
          <w:lang w:eastAsia="zh-CN"/>
        </w:rPr>
        <w:t xml:space="preserve"> for EVM test for both CP-OFDM and DFT-</w:t>
      </w:r>
      <w:r w:rsidR="00C35379" w:rsidRPr="00C35379">
        <w:rPr>
          <w:rFonts w:eastAsia="新細明體"/>
          <w:sz w:val="20"/>
          <w:szCs w:val="20"/>
        </w:rPr>
        <w:t>s-OFDM</w:t>
      </w:r>
      <w:r w:rsidR="007A446C">
        <w:rPr>
          <w:rFonts w:eastAsia="新細明體"/>
          <w:sz w:val="20"/>
          <w:szCs w:val="20"/>
        </w:rPr>
        <w:t>, as illustrated in below.</w:t>
      </w:r>
      <w:r w:rsidR="00C35379">
        <w:rPr>
          <w:sz w:val="20"/>
          <w:szCs w:val="20"/>
          <w:lang w:eastAsia="zh-CN"/>
        </w:rPr>
        <w:t xml:space="preserve"> </w:t>
      </w:r>
    </w:p>
    <w:p w14:paraId="4A214CDB" w14:textId="7D60B92C" w:rsidR="00CE088D" w:rsidRPr="00C35379" w:rsidRDefault="00CE088D" w:rsidP="008F2F98">
      <w:pPr>
        <w:jc w:val="both"/>
        <w:rPr>
          <w:sz w:val="20"/>
          <w:szCs w:val="20"/>
          <w:lang w:eastAsia="zh-CN"/>
        </w:rPr>
      </w:pPr>
    </w:p>
    <w:tbl>
      <w:tblPr>
        <w:tblStyle w:val="a7"/>
        <w:tblW w:w="0" w:type="auto"/>
        <w:tblLook w:val="04A0" w:firstRow="1" w:lastRow="0" w:firstColumn="1" w:lastColumn="0" w:noHBand="0" w:noVBand="1"/>
      </w:tblPr>
      <w:tblGrid>
        <w:gridCol w:w="9629"/>
      </w:tblGrid>
      <w:tr w:rsidR="00CE088D" w14:paraId="1D6B67A2" w14:textId="77777777" w:rsidTr="00EB151C">
        <w:tc>
          <w:tcPr>
            <w:tcW w:w="9855" w:type="dxa"/>
          </w:tcPr>
          <w:p w14:paraId="59576727" w14:textId="77777777" w:rsidR="00C35379" w:rsidRPr="00C35379" w:rsidRDefault="00C35379" w:rsidP="00C35379">
            <w:pPr>
              <w:rPr>
                <w:b/>
                <w:sz w:val="20"/>
                <w:szCs w:val="20"/>
                <w:u w:val="single"/>
                <w:lang w:eastAsia="ko-KR"/>
              </w:rPr>
            </w:pPr>
            <w:bookmarkStart w:id="0" w:name="_Hlk134791802"/>
            <w:r w:rsidRPr="00C35379">
              <w:rPr>
                <w:b/>
                <w:sz w:val="20"/>
                <w:szCs w:val="20"/>
                <w:u w:val="single"/>
                <w:lang w:eastAsia="ko-KR"/>
              </w:rPr>
              <w:t>Issue 1-2-1: PTRS configuration for EVM test for CP-OFDM</w:t>
            </w:r>
          </w:p>
          <w:p w14:paraId="7A6AA96A" w14:textId="77777777" w:rsidR="00C35379" w:rsidRPr="00C35379" w:rsidRDefault="00C35379" w:rsidP="00C35379">
            <w:pPr>
              <w:spacing w:after="120"/>
              <w:rPr>
                <w:b/>
                <w:sz w:val="20"/>
                <w:szCs w:val="20"/>
                <w:lang w:eastAsia="zh-CN"/>
              </w:rPr>
            </w:pPr>
            <w:r w:rsidRPr="00C35379">
              <w:rPr>
                <w:rFonts w:hint="eastAsia"/>
                <w:b/>
                <w:sz w:val="20"/>
                <w:szCs w:val="20"/>
                <w:lang w:eastAsia="zh-CN"/>
              </w:rPr>
              <w:t>Agreement:</w:t>
            </w:r>
          </w:p>
          <w:p w14:paraId="68F22E62" w14:textId="77777777" w:rsidR="00C35379" w:rsidRPr="00C35379" w:rsidRDefault="00C35379" w:rsidP="00C35379">
            <w:pPr>
              <w:pStyle w:val="af4"/>
              <w:numPr>
                <w:ilvl w:val="0"/>
                <w:numId w:val="27"/>
              </w:numPr>
              <w:overflowPunct w:val="0"/>
              <w:autoSpaceDE w:val="0"/>
              <w:autoSpaceDN w:val="0"/>
              <w:adjustRightInd w:val="0"/>
              <w:contextualSpacing w:val="0"/>
              <w:textAlignment w:val="baseline"/>
              <w:rPr>
                <w:sz w:val="20"/>
                <w:szCs w:val="20"/>
              </w:rPr>
            </w:pPr>
            <w:r w:rsidRPr="00C35379">
              <w:rPr>
                <w:sz w:val="20"/>
                <w:szCs w:val="20"/>
              </w:rPr>
              <w:t xml:space="preserve">No PTRS configuration for EVM test for </w:t>
            </w:r>
            <w:r w:rsidRPr="00C35379">
              <w:rPr>
                <w:rFonts w:hint="eastAsia"/>
                <w:sz w:val="20"/>
                <w:szCs w:val="20"/>
              </w:rPr>
              <w:t>CP</w:t>
            </w:r>
            <w:r w:rsidRPr="00C35379">
              <w:rPr>
                <w:sz w:val="20"/>
                <w:szCs w:val="20"/>
              </w:rPr>
              <w:t>-OFDM</w:t>
            </w:r>
            <w:r w:rsidRPr="00C35379">
              <w:rPr>
                <w:rFonts w:hint="eastAsia"/>
                <w:sz w:val="20"/>
                <w:szCs w:val="20"/>
              </w:rPr>
              <w:t>.</w:t>
            </w:r>
          </w:p>
          <w:p w14:paraId="79887ECC" w14:textId="77777777" w:rsidR="00C35379" w:rsidRPr="00C35379" w:rsidRDefault="00C35379" w:rsidP="00C35379">
            <w:pPr>
              <w:rPr>
                <w:b/>
                <w:sz w:val="20"/>
                <w:szCs w:val="20"/>
                <w:u w:val="single"/>
                <w:lang w:eastAsia="ko-KR"/>
              </w:rPr>
            </w:pPr>
            <w:r w:rsidRPr="00C35379">
              <w:rPr>
                <w:b/>
                <w:sz w:val="20"/>
                <w:szCs w:val="20"/>
                <w:u w:val="single"/>
                <w:lang w:eastAsia="ko-KR"/>
              </w:rPr>
              <w:t>Issue 1-2-2: PTRS configuration for EVM test for DFT-S-OFDM</w:t>
            </w:r>
          </w:p>
          <w:p w14:paraId="65DA4240" w14:textId="77777777" w:rsidR="00C35379" w:rsidRPr="00C35379" w:rsidRDefault="00C35379" w:rsidP="00C35379">
            <w:pPr>
              <w:rPr>
                <w:b/>
                <w:sz w:val="20"/>
                <w:szCs w:val="20"/>
              </w:rPr>
            </w:pPr>
            <w:r w:rsidRPr="00C35379">
              <w:rPr>
                <w:rFonts w:hint="eastAsia"/>
                <w:b/>
                <w:sz w:val="20"/>
                <w:szCs w:val="20"/>
              </w:rPr>
              <w:t>Agreement:</w:t>
            </w:r>
          </w:p>
          <w:p w14:paraId="78C0F45C" w14:textId="4301D124" w:rsidR="00CE088D" w:rsidRPr="00200DE1" w:rsidRDefault="00C35379" w:rsidP="00200DE1">
            <w:pPr>
              <w:pStyle w:val="af4"/>
              <w:numPr>
                <w:ilvl w:val="0"/>
                <w:numId w:val="27"/>
              </w:numPr>
              <w:overflowPunct w:val="0"/>
              <w:autoSpaceDE w:val="0"/>
              <w:autoSpaceDN w:val="0"/>
              <w:adjustRightInd w:val="0"/>
              <w:contextualSpacing w:val="0"/>
              <w:textAlignment w:val="baseline"/>
              <w:rPr>
                <w:sz w:val="20"/>
                <w:szCs w:val="20"/>
              </w:rPr>
            </w:pPr>
            <w:r w:rsidRPr="00C35379">
              <w:rPr>
                <w:sz w:val="20"/>
                <w:szCs w:val="20"/>
              </w:rPr>
              <w:t>No PTRS configuration for EVM test for DFT-S-OFDM</w:t>
            </w:r>
            <w:r w:rsidRPr="00C35379">
              <w:rPr>
                <w:sz w:val="20"/>
                <w:szCs w:val="20"/>
                <w:lang w:eastAsia="zh-CN"/>
              </w:rPr>
              <w:t>.</w:t>
            </w:r>
          </w:p>
        </w:tc>
      </w:tr>
      <w:bookmarkEnd w:id="0"/>
    </w:tbl>
    <w:p w14:paraId="4102A1BA" w14:textId="77777777" w:rsidR="007A446C" w:rsidRDefault="007A446C" w:rsidP="007A446C">
      <w:pPr>
        <w:jc w:val="both"/>
        <w:rPr>
          <w:sz w:val="20"/>
          <w:szCs w:val="20"/>
          <w:lang w:eastAsia="zh-CN"/>
        </w:rPr>
      </w:pPr>
    </w:p>
    <w:p w14:paraId="59DEDD86" w14:textId="5F56FE0E" w:rsidR="007A446C" w:rsidRPr="00E85F3A" w:rsidRDefault="007A446C" w:rsidP="007A446C">
      <w:pPr>
        <w:jc w:val="both"/>
        <w:rPr>
          <w:sz w:val="20"/>
          <w:szCs w:val="20"/>
          <w:lang w:eastAsia="de-DE"/>
        </w:rPr>
      </w:pPr>
      <w:r>
        <w:rPr>
          <w:sz w:val="20"/>
          <w:szCs w:val="20"/>
          <w:lang w:eastAsia="zh-CN"/>
        </w:rPr>
        <w:t>In this contribution,</w:t>
      </w:r>
      <w:r>
        <w:rPr>
          <w:sz w:val="20"/>
          <w:szCs w:val="20"/>
          <w:lang w:eastAsia="zh-CN"/>
        </w:rPr>
        <w:t xml:space="preserve"> we provide our </w:t>
      </w:r>
      <w:r w:rsidRPr="00C35379">
        <w:rPr>
          <w:sz w:val="20"/>
          <w:szCs w:val="20"/>
          <w:lang w:eastAsia="zh-CN"/>
        </w:rPr>
        <w:t>MPR requirements for FR2</w:t>
      </w:r>
      <w:r>
        <w:rPr>
          <w:sz w:val="20"/>
          <w:szCs w:val="20"/>
          <w:lang w:eastAsia="zh-CN"/>
        </w:rPr>
        <w:t>-1 UL 256QAM for PC1 and PC2/5 with 200MHz and 400MHz BW based on the above</w:t>
      </w:r>
      <w:r w:rsidR="005054A5">
        <w:rPr>
          <w:sz w:val="20"/>
          <w:szCs w:val="20"/>
          <w:lang w:eastAsia="zh-CN"/>
        </w:rPr>
        <w:t>-</w:t>
      </w:r>
      <w:r>
        <w:rPr>
          <w:sz w:val="20"/>
          <w:szCs w:val="20"/>
          <w:lang w:eastAsia="zh-CN"/>
        </w:rPr>
        <w:t xml:space="preserve">mentioned assumptions.   </w:t>
      </w:r>
    </w:p>
    <w:p w14:paraId="34F5B31F" w14:textId="55E54EAC" w:rsidR="00CE088D" w:rsidRDefault="00CE088D" w:rsidP="008F2F98">
      <w:pPr>
        <w:jc w:val="both"/>
        <w:rPr>
          <w:sz w:val="20"/>
          <w:szCs w:val="20"/>
          <w:lang w:eastAsia="zh-CN"/>
        </w:rPr>
      </w:pPr>
    </w:p>
    <w:p w14:paraId="4F489D92" w14:textId="2FD1CFF1" w:rsidR="00E85F3A" w:rsidRPr="00E85F3A" w:rsidRDefault="00C549D3" w:rsidP="00E85F3A">
      <w:pPr>
        <w:pStyle w:val="1"/>
        <w:numPr>
          <w:ilvl w:val="0"/>
          <w:numId w:val="0"/>
        </w:numPr>
        <w:ind w:left="425" w:hanging="425"/>
        <w:rPr>
          <w:rFonts w:cs="Arial"/>
        </w:rPr>
      </w:pPr>
      <w:r w:rsidRPr="00F71F2D">
        <w:rPr>
          <w:rFonts w:cs="Arial"/>
        </w:rPr>
        <w:t>2</w:t>
      </w:r>
      <w:r w:rsidRPr="00F71F2D">
        <w:rPr>
          <w:rFonts w:cs="Arial"/>
        </w:rPr>
        <w:tab/>
      </w:r>
      <w:r w:rsidR="00FE2D61">
        <w:rPr>
          <w:rFonts w:cs="Arial"/>
        </w:rPr>
        <w:t>Discussion</w:t>
      </w:r>
    </w:p>
    <w:p w14:paraId="2541D34A" w14:textId="473BF4F4" w:rsidR="00CE088D" w:rsidRPr="00CE088D" w:rsidRDefault="00B638BB" w:rsidP="00CE088D">
      <w:pPr>
        <w:pStyle w:val="2"/>
        <w:ind w:left="576" w:firstLineChars="0" w:hanging="576"/>
        <w:rPr>
          <w:lang w:val="en-US" w:eastAsia="ko-KR"/>
        </w:rPr>
      </w:pPr>
      <w:r>
        <w:rPr>
          <w:rFonts w:hint="eastAsia"/>
          <w:lang w:val="en-US" w:eastAsia="ko-KR"/>
        </w:rPr>
        <w:t>2</w:t>
      </w:r>
      <w:r>
        <w:rPr>
          <w:lang w:val="en-US" w:eastAsia="ko-KR"/>
        </w:rPr>
        <w:t xml:space="preserve">.1 </w:t>
      </w:r>
      <w:r w:rsidR="00CE088D">
        <w:rPr>
          <w:lang w:val="en-US" w:eastAsia="ko-KR"/>
        </w:rPr>
        <w:t>MPR of 256QAM</w:t>
      </w:r>
    </w:p>
    <w:p w14:paraId="28CE55F7" w14:textId="1FC8A7E3" w:rsidR="00136BB7" w:rsidRPr="00136BB7" w:rsidRDefault="00522CF0" w:rsidP="00136BB7">
      <w:pPr>
        <w:jc w:val="both"/>
        <w:rPr>
          <w:rFonts w:eastAsiaTheme="minorEastAsia"/>
          <w:sz w:val="20"/>
          <w:szCs w:val="20"/>
        </w:rPr>
      </w:pPr>
      <w:r w:rsidRPr="00522CF0">
        <w:rPr>
          <w:rFonts w:eastAsiaTheme="minorEastAsia"/>
          <w:sz w:val="20"/>
          <w:szCs w:val="20"/>
        </w:rPr>
        <w:t>In the Tx, the EVM performance is determined by many factors including baseband clipping and quantization, transmitter non-linearity, IQ imbalance, phase noise, PA non-linearity, etc.</w:t>
      </w:r>
      <w:r w:rsidR="00136BB7">
        <w:rPr>
          <w:rFonts w:eastAsiaTheme="minorEastAsia"/>
          <w:sz w:val="20"/>
          <w:szCs w:val="20"/>
        </w:rPr>
        <w:t xml:space="preserve"> In RAN4 #106, the agreement for EVM budget </w:t>
      </w:r>
      <w:r w:rsidR="00CE088D">
        <w:rPr>
          <w:rFonts w:eastAsiaTheme="minorEastAsia"/>
          <w:sz w:val="20"/>
          <w:szCs w:val="20"/>
        </w:rPr>
        <w:t>is</w:t>
      </w:r>
      <w:r w:rsidR="00136BB7">
        <w:rPr>
          <w:rFonts w:eastAsiaTheme="minorEastAsia"/>
          <w:sz w:val="20"/>
          <w:szCs w:val="20"/>
        </w:rPr>
        <w:t xml:space="preserve"> listed below: </w:t>
      </w:r>
    </w:p>
    <w:p w14:paraId="1AD55745" w14:textId="261C5AA6" w:rsidR="00136BB7" w:rsidRPr="006400C3" w:rsidRDefault="00136BB7" w:rsidP="00136BB7">
      <w:pPr>
        <w:rPr>
          <w:rFonts w:eastAsia="DengXian"/>
          <w:color w:val="000000"/>
          <w:sz w:val="20"/>
          <w:szCs w:val="20"/>
          <w:lang w:eastAsia="en-GB"/>
        </w:rPr>
      </w:pPr>
      <w:r w:rsidRPr="006400C3">
        <w:rPr>
          <w:rFonts w:eastAsia="DengXian"/>
          <w:color w:val="000000"/>
          <w:sz w:val="20"/>
          <w:szCs w:val="20"/>
          <w:lang w:eastAsia="en-GB"/>
        </w:rPr>
        <w:t>EVM budget for MPR evaluation:</w:t>
      </w:r>
    </w:p>
    <w:p w14:paraId="0581C2D8" w14:textId="77777777" w:rsidR="00136BB7" w:rsidRPr="006400C3" w:rsidRDefault="00136BB7" w:rsidP="00136BB7">
      <w:pPr>
        <w:numPr>
          <w:ilvl w:val="3"/>
          <w:numId w:val="25"/>
        </w:numPr>
        <w:spacing w:before="60" w:after="60"/>
        <w:ind w:leftChars="150" w:left="360" w:firstLine="0"/>
        <w:rPr>
          <w:rFonts w:eastAsia="DengXian"/>
          <w:color w:val="000000"/>
          <w:sz w:val="20"/>
          <w:szCs w:val="20"/>
          <w:lang w:eastAsia="en-GB"/>
        </w:rPr>
      </w:pPr>
      <w:r w:rsidRPr="006400C3">
        <w:rPr>
          <w:rFonts w:eastAsia="DengXian"/>
          <w:color w:val="000000"/>
          <w:sz w:val="20"/>
          <w:szCs w:val="20"/>
          <w:lang w:eastAsia="en-GB"/>
        </w:rPr>
        <w:t>Only consider the total value of 3.5% for Tx EVM</w:t>
      </w:r>
    </w:p>
    <w:p w14:paraId="5E1C849A" w14:textId="77777777" w:rsidR="00136BB7" w:rsidRPr="006400C3" w:rsidRDefault="00136BB7" w:rsidP="00136BB7">
      <w:pPr>
        <w:numPr>
          <w:ilvl w:val="1"/>
          <w:numId w:val="20"/>
        </w:numPr>
        <w:spacing w:before="60" w:after="60"/>
        <w:ind w:leftChars="310" w:left="1164"/>
        <w:rPr>
          <w:color w:val="000000"/>
          <w:sz w:val="20"/>
          <w:szCs w:val="20"/>
        </w:rPr>
      </w:pPr>
      <w:r w:rsidRPr="006400C3">
        <w:rPr>
          <w:color w:val="000000"/>
          <w:sz w:val="20"/>
          <w:szCs w:val="20"/>
        </w:rPr>
        <w:t>Companies need to clarify the components of Tx EVM in their simulation results, including</w:t>
      </w:r>
    </w:p>
    <w:p w14:paraId="0717E143" w14:textId="77777777" w:rsidR="00136BB7" w:rsidRPr="006400C3" w:rsidRDefault="00136BB7" w:rsidP="00136BB7">
      <w:pPr>
        <w:numPr>
          <w:ilvl w:val="2"/>
          <w:numId w:val="20"/>
        </w:numPr>
        <w:spacing w:before="60" w:after="60"/>
        <w:rPr>
          <w:color w:val="000000"/>
          <w:sz w:val="20"/>
          <w:szCs w:val="20"/>
        </w:rPr>
      </w:pPr>
      <w:r w:rsidRPr="006400C3">
        <w:rPr>
          <w:color w:val="000000"/>
          <w:sz w:val="20"/>
          <w:szCs w:val="20"/>
        </w:rPr>
        <w:t>Phase noise</w:t>
      </w:r>
    </w:p>
    <w:p w14:paraId="3A298E99" w14:textId="77777777" w:rsidR="00136BB7" w:rsidRPr="006400C3" w:rsidRDefault="00136BB7" w:rsidP="00136BB7">
      <w:pPr>
        <w:numPr>
          <w:ilvl w:val="2"/>
          <w:numId w:val="20"/>
        </w:numPr>
        <w:spacing w:before="60" w:after="60"/>
        <w:rPr>
          <w:color w:val="000000"/>
          <w:sz w:val="20"/>
          <w:szCs w:val="20"/>
        </w:rPr>
      </w:pPr>
      <w:r w:rsidRPr="006400C3">
        <w:rPr>
          <w:color w:val="000000"/>
          <w:sz w:val="20"/>
          <w:szCs w:val="20"/>
        </w:rPr>
        <w:t>Value for IQ imbalance</w:t>
      </w:r>
    </w:p>
    <w:p w14:paraId="42DBFC39" w14:textId="02C9F7C9" w:rsidR="00CE088D" w:rsidRPr="00D478C6" w:rsidRDefault="00136BB7" w:rsidP="00D478C6">
      <w:pPr>
        <w:numPr>
          <w:ilvl w:val="2"/>
          <w:numId w:val="20"/>
        </w:numPr>
        <w:spacing w:before="60" w:after="60"/>
        <w:rPr>
          <w:color w:val="000000"/>
          <w:sz w:val="20"/>
          <w:szCs w:val="20"/>
        </w:rPr>
      </w:pPr>
      <w:r w:rsidRPr="006400C3">
        <w:rPr>
          <w:color w:val="000000"/>
          <w:sz w:val="20"/>
          <w:szCs w:val="20"/>
        </w:rPr>
        <w:t>PA and transmitter non-linearity</w:t>
      </w:r>
    </w:p>
    <w:p w14:paraId="2761D8E4" w14:textId="6FDD791E" w:rsidR="00C35379" w:rsidRPr="00D478C6" w:rsidRDefault="005F3899" w:rsidP="00D478C6">
      <w:pPr>
        <w:jc w:val="both"/>
        <w:rPr>
          <w:rFonts w:eastAsiaTheme="minorEastAsia" w:hint="eastAsia"/>
          <w:sz w:val="20"/>
          <w:szCs w:val="20"/>
        </w:rPr>
      </w:pPr>
      <w:r>
        <w:rPr>
          <w:rFonts w:eastAsiaTheme="minorEastAsia"/>
          <w:sz w:val="20"/>
          <w:szCs w:val="20"/>
        </w:rPr>
        <w:t>In the FR2-1 UL 256QAM MPR simulation</w:t>
      </w:r>
      <w:r>
        <w:rPr>
          <w:rFonts w:eastAsiaTheme="minorEastAsia" w:hint="eastAsia"/>
          <w:sz w:val="20"/>
          <w:szCs w:val="20"/>
        </w:rPr>
        <w:t>,</w:t>
      </w:r>
      <w:r>
        <w:rPr>
          <w:rFonts w:eastAsiaTheme="minorEastAsia"/>
          <w:sz w:val="20"/>
          <w:szCs w:val="20"/>
        </w:rPr>
        <w:t xml:space="preserve"> </w:t>
      </w:r>
      <w:r w:rsidRPr="00522CF0">
        <w:rPr>
          <w:rFonts w:eastAsiaTheme="minorEastAsia"/>
          <w:sz w:val="20"/>
          <w:szCs w:val="20"/>
        </w:rPr>
        <w:t>we propose the EVM budget</w:t>
      </w:r>
      <w:r>
        <w:rPr>
          <w:rFonts w:eastAsiaTheme="minorEastAsia"/>
          <w:sz w:val="20"/>
          <w:szCs w:val="20"/>
        </w:rPr>
        <w:t xml:space="preserve"> with </w:t>
      </w:r>
      <w:r w:rsidR="003F76D6">
        <w:rPr>
          <w:rFonts w:eastAsiaTheme="minorEastAsia"/>
          <w:sz w:val="20"/>
          <w:szCs w:val="20"/>
        </w:rPr>
        <w:t>our</w:t>
      </w:r>
      <w:r>
        <w:rPr>
          <w:rFonts w:eastAsiaTheme="minorEastAsia"/>
          <w:sz w:val="20"/>
          <w:szCs w:val="20"/>
        </w:rPr>
        <w:t xml:space="preserve"> phase noise profile </w:t>
      </w:r>
      <w:r w:rsidR="009C726E">
        <w:rPr>
          <w:rFonts w:eastAsiaTheme="minorEastAsia"/>
          <w:sz w:val="20"/>
          <w:szCs w:val="20"/>
        </w:rPr>
        <w:t xml:space="preserve">which is </w:t>
      </w:r>
      <w:r w:rsidRPr="00522CF0">
        <w:rPr>
          <w:rFonts w:eastAsiaTheme="minorEastAsia"/>
          <w:sz w:val="20"/>
          <w:szCs w:val="20"/>
        </w:rPr>
        <w:t>summarized in Table</w:t>
      </w:r>
      <w:r>
        <w:rPr>
          <w:rFonts w:eastAsiaTheme="minorEastAsia"/>
          <w:sz w:val="20"/>
          <w:szCs w:val="20"/>
        </w:rPr>
        <w:t xml:space="preserve"> 1. </w:t>
      </w:r>
    </w:p>
    <w:p w14:paraId="1B5A50AF" w14:textId="2DA27062" w:rsidR="0000781A" w:rsidRPr="0000781A" w:rsidRDefault="005F3899" w:rsidP="0000781A">
      <w:pPr>
        <w:ind w:firstLineChars="1200" w:firstLine="2400"/>
        <w:rPr>
          <w:rFonts w:eastAsiaTheme="minorEastAsia"/>
          <w:sz w:val="20"/>
          <w:szCs w:val="20"/>
        </w:rPr>
      </w:pPr>
      <w:r w:rsidRPr="0000781A">
        <w:rPr>
          <w:rFonts w:eastAsiaTheme="minorEastAsia" w:hint="eastAsia"/>
          <w:sz w:val="20"/>
          <w:szCs w:val="20"/>
        </w:rPr>
        <w:t>T</w:t>
      </w:r>
      <w:r w:rsidRPr="0000781A">
        <w:rPr>
          <w:rFonts w:eastAsiaTheme="minorEastAsia"/>
          <w:sz w:val="20"/>
          <w:szCs w:val="20"/>
        </w:rPr>
        <w:t>able 1 EVM budget for FR2-1 UL 256QAM MPR</w:t>
      </w:r>
      <w:r w:rsidR="00C35379">
        <w:rPr>
          <w:rFonts w:eastAsiaTheme="minorEastAsia"/>
          <w:sz w:val="20"/>
          <w:szCs w:val="20"/>
        </w:rPr>
        <w:t xml:space="preserve"> evaluation</w:t>
      </w:r>
    </w:p>
    <w:tbl>
      <w:tblPr>
        <w:tblStyle w:val="a7"/>
        <w:tblW w:w="0" w:type="auto"/>
        <w:jc w:val="center"/>
        <w:tblLook w:val="04A0" w:firstRow="1" w:lastRow="0" w:firstColumn="1" w:lastColumn="0" w:noHBand="0" w:noVBand="1"/>
      </w:tblPr>
      <w:tblGrid>
        <w:gridCol w:w="2885"/>
        <w:gridCol w:w="1081"/>
        <w:gridCol w:w="1097"/>
      </w:tblGrid>
      <w:tr w:rsidR="0000781A" w:rsidRPr="003F5E34" w14:paraId="76FB1D04" w14:textId="77777777" w:rsidTr="0000781A">
        <w:trPr>
          <w:trHeight w:val="40"/>
          <w:jc w:val="center"/>
        </w:trPr>
        <w:tc>
          <w:tcPr>
            <w:tcW w:w="2885" w:type="dxa"/>
            <w:shd w:val="clear" w:color="auto" w:fill="D0CECE" w:themeFill="background2" w:themeFillShade="E6"/>
          </w:tcPr>
          <w:p w14:paraId="0CAEDFE3" w14:textId="77777777" w:rsidR="0000781A" w:rsidRPr="0097482B" w:rsidRDefault="0000781A" w:rsidP="0000781A">
            <w:pPr>
              <w:pStyle w:val="af4"/>
              <w:widowControl w:val="0"/>
              <w:ind w:left="420"/>
              <w:jc w:val="center"/>
              <w:rPr>
                <w:rFonts w:asciiTheme="minorHAnsi" w:eastAsia="新細明體" w:hAnsiTheme="minorHAnsi" w:cstheme="minorHAnsi"/>
                <w:b/>
                <w:noProof/>
                <w:sz w:val="20"/>
                <w:szCs w:val="20"/>
                <w:lang w:val="en-GB" w:eastAsia="de-DE"/>
              </w:rPr>
            </w:pPr>
          </w:p>
        </w:tc>
        <w:tc>
          <w:tcPr>
            <w:tcW w:w="2178" w:type="dxa"/>
            <w:gridSpan w:val="2"/>
            <w:shd w:val="clear" w:color="auto" w:fill="D0CECE" w:themeFill="background2" w:themeFillShade="E6"/>
          </w:tcPr>
          <w:p w14:paraId="2BCFBC5E" w14:textId="206D019F" w:rsidR="0000781A" w:rsidRPr="00FE7D00" w:rsidRDefault="0000781A" w:rsidP="00744698">
            <w:pPr>
              <w:jc w:val="center"/>
              <w:rPr>
                <w:rFonts w:asciiTheme="minorHAnsi" w:eastAsia="新細明體" w:hAnsiTheme="minorHAnsi" w:cstheme="minorHAnsi"/>
                <w:sz w:val="20"/>
                <w:szCs w:val="20"/>
                <w:lang w:val="en-GB"/>
              </w:rPr>
            </w:pPr>
          </w:p>
        </w:tc>
      </w:tr>
      <w:tr w:rsidR="0000781A" w:rsidRPr="003F5E34" w14:paraId="43B99385" w14:textId="77777777" w:rsidTr="0000781A">
        <w:trPr>
          <w:trHeight w:val="40"/>
          <w:jc w:val="center"/>
        </w:trPr>
        <w:tc>
          <w:tcPr>
            <w:tcW w:w="2885" w:type="dxa"/>
            <w:shd w:val="clear" w:color="auto" w:fill="D0CECE" w:themeFill="background2" w:themeFillShade="E6"/>
          </w:tcPr>
          <w:p w14:paraId="1A951E2A" w14:textId="77777777" w:rsidR="0000781A" w:rsidRPr="00FE7D00" w:rsidRDefault="0000781A" w:rsidP="00744698">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EVM Contributor</w:t>
            </w:r>
          </w:p>
        </w:tc>
        <w:tc>
          <w:tcPr>
            <w:tcW w:w="1081" w:type="dxa"/>
            <w:shd w:val="clear" w:color="auto" w:fill="D0CECE" w:themeFill="background2" w:themeFillShade="E6"/>
          </w:tcPr>
          <w:p w14:paraId="65B2E089"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EVM(%)</w:t>
            </w:r>
          </w:p>
        </w:tc>
        <w:tc>
          <w:tcPr>
            <w:tcW w:w="1097" w:type="dxa"/>
            <w:shd w:val="clear" w:color="auto" w:fill="D0CECE" w:themeFill="background2" w:themeFillShade="E6"/>
          </w:tcPr>
          <w:p w14:paraId="1A5CD937"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SNR(dB)</w:t>
            </w:r>
          </w:p>
        </w:tc>
      </w:tr>
      <w:tr w:rsidR="0000781A" w:rsidRPr="003F5E34" w14:paraId="0288F77A" w14:textId="77777777" w:rsidTr="0000781A">
        <w:trPr>
          <w:trHeight w:val="43"/>
          <w:jc w:val="center"/>
        </w:trPr>
        <w:tc>
          <w:tcPr>
            <w:tcW w:w="2885" w:type="dxa"/>
          </w:tcPr>
          <w:p w14:paraId="415D244B" w14:textId="77777777" w:rsidR="0000781A" w:rsidRPr="00FE7D00" w:rsidRDefault="0000781A" w:rsidP="00744698">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 xml:space="preserve">Transmitter +IQ Imbalance </w:t>
            </w:r>
          </w:p>
        </w:tc>
        <w:tc>
          <w:tcPr>
            <w:tcW w:w="1081" w:type="dxa"/>
          </w:tcPr>
          <w:p w14:paraId="2D4615F5"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1.7</w:t>
            </w:r>
          </w:p>
        </w:tc>
        <w:tc>
          <w:tcPr>
            <w:tcW w:w="1097" w:type="dxa"/>
          </w:tcPr>
          <w:p w14:paraId="74C52122"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35.3</w:t>
            </w:r>
          </w:p>
        </w:tc>
      </w:tr>
      <w:tr w:rsidR="0000781A" w:rsidRPr="003F5E34" w14:paraId="7A340DFB" w14:textId="77777777" w:rsidTr="0000781A">
        <w:trPr>
          <w:trHeight w:val="40"/>
          <w:jc w:val="center"/>
        </w:trPr>
        <w:tc>
          <w:tcPr>
            <w:tcW w:w="2885" w:type="dxa"/>
          </w:tcPr>
          <w:p w14:paraId="5B8AB6CB" w14:textId="77777777" w:rsidR="0000781A" w:rsidRPr="00FE7D00" w:rsidRDefault="0000781A" w:rsidP="00744698">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Phase Noise</w:t>
            </w:r>
          </w:p>
        </w:tc>
        <w:tc>
          <w:tcPr>
            <w:tcW w:w="1081" w:type="dxa"/>
          </w:tcPr>
          <w:p w14:paraId="739381C8"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2.2</w:t>
            </w:r>
          </w:p>
        </w:tc>
        <w:tc>
          <w:tcPr>
            <w:tcW w:w="1097" w:type="dxa"/>
          </w:tcPr>
          <w:p w14:paraId="7CE6C60C"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33.15</w:t>
            </w:r>
          </w:p>
        </w:tc>
      </w:tr>
      <w:tr w:rsidR="0000781A" w:rsidRPr="003F5E34" w14:paraId="0ECD3CF4" w14:textId="77777777" w:rsidTr="0000781A">
        <w:trPr>
          <w:trHeight w:val="43"/>
          <w:jc w:val="center"/>
        </w:trPr>
        <w:tc>
          <w:tcPr>
            <w:tcW w:w="2885" w:type="dxa"/>
          </w:tcPr>
          <w:p w14:paraId="3A095257" w14:textId="77777777" w:rsidR="0000781A" w:rsidRPr="00FE7D00" w:rsidRDefault="0000781A" w:rsidP="00744698">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PA Non-linearity</w:t>
            </w:r>
          </w:p>
        </w:tc>
        <w:tc>
          <w:tcPr>
            <w:tcW w:w="1081" w:type="dxa"/>
          </w:tcPr>
          <w:p w14:paraId="12A8ACB3"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2.1</w:t>
            </w:r>
          </w:p>
        </w:tc>
        <w:tc>
          <w:tcPr>
            <w:tcW w:w="1097" w:type="dxa"/>
          </w:tcPr>
          <w:p w14:paraId="6BF60160"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33.56</w:t>
            </w:r>
          </w:p>
        </w:tc>
      </w:tr>
      <w:tr w:rsidR="0000781A" w:rsidRPr="003F5E34" w14:paraId="5D33EE75" w14:textId="77777777" w:rsidTr="00A614F8">
        <w:trPr>
          <w:trHeight w:val="54"/>
          <w:jc w:val="center"/>
        </w:trPr>
        <w:tc>
          <w:tcPr>
            <w:tcW w:w="2885" w:type="dxa"/>
          </w:tcPr>
          <w:p w14:paraId="72A80C5E" w14:textId="77777777" w:rsidR="0000781A" w:rsidRPr="00FE7D00" w:rsidRDefault="0000781A" w:rsidP="00744698">
            <w:pPr>
              <w:jc w:val="both"/>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Total</w:t>
            </w:r>
          </w:p>
        </w:tc>
        <w:tc>
          <w:tcPr>
            <w:tcW w:w="1081" w:type="dxa"/>
          </w:tcPr>
          <w:p w14:paraId="33EF670A"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3.5</w:t>
            </w:r>
          </w:p>
        </w:tc>
        <w:tc>
          <w:tcPr>
            <w:tcW w:w="1097" w:type="dxa"/>
          </w:tcPr>
          <w:p w14:paraId="0250ABE6" w14:textId="77777777" w:rsidR="0000781A" w:rsidRPr="00FE7D00" w:rsidRDefault="0000781A" w:rsidP="00744698">
            <w:pPr>
              <w:jc w:val="center"/>
              <w:rPr>
                <w:rFonts w:asciiTheme="minorHAnsi" w:eastAsia="新細明體" w:hAnsiTheme="minorHAnsi" w:cstheme="minorHAnsi"/>
                <w:sz w:val="20"/>
                <w:szCs w:val="20"/>
                <w:lang w:val="en-GB"/>
              </w:rPr>
            </w:pPr>
            <w:r w:rsidRPr="00FE7D00">
              <w:rPr>
                <w:rFonts w:asciiTheme="minorHAnsi" w:eastAsia="新細明體" w:hAnsiTheme="minorHAnsi" w:cstheme="minorHAnsi"/>
                <w:sz w:val="20"/>
                <w:szCs w:val="20"/>
                <w:lang w:val="en-GB"/>
              </w:rPr>
              <w:t>29.1</w:t>
            </w:r>
          </w:p>
        </w:tc>
      </w:tr>
    </w:tbl>
    <w:p w14:paraId="233CCF1E" w14:textId="5457ECF7" w:rsidR="00522CF0" w:rsidRPr="00FE7D00" w:rsidRDefault="006400C3" w:rsidP="00200DE1">
      <w:pPr>
        <w:pStyle w:val="2"/>
        <w:ind w:left="0" w:firstLineChars="0" w:firstLine="0"/>
        <w:rPr>
          <w:color w:val="000000" w:themeColor="text1"/>
        </w:rPr>
      </w:pPr>
      <w:r w:rsidRPr="00784211">
        <w:rPr>
          <w:color w:val="000000" w:themeColor="text1"/>
        </w:rPr>
        <w:lastRenderedPageBreak/>
        <w:t>2</w:t>
      </w:r>
      <w:r w:rsidR="00CE088D">
        <w:rPr>
          <w:color w:val="000000" w:themeColor="text1"/>
        </w:rPr>
        <w:t>.2</w:t>
      </w:r>
      <w:r w:rsidRPr="00784211">
        <w:rPr>
          <w:color w:val="000000" w:themeColor="text1"/>
        </w:rPr>
        <w:t xml:space="preserve"> </w:t>
      </w:r>
      <w:r>
        <w:rPr>
          <w:color w:val="000000" w:themeColor="text1"/>
        </w:rPr>
        <w:t xml:space="preserve">MPR </w:t>
      </w:r>
      <w:r w:rsidRPr="003320A8">
        <w:rPr>
          <w:color w:val="000000" w:themeColor="text1"/>
        </w:rPr>
        <w:t>Simulati</w:t>
      </w:r>
      <w:r>
        <w:rPr>
          <w:color w:val="000000" w:themeColor="text1"/>
        </w:rPr>
        <w:t>on</w:t>
      </w:r>
      <w:bookmarkStart w:id="1" w:name="_Hlk127453888"/>
    </w:p>
    <w:p w14:paraId="65592907" w14:textId="2F9D86D5" w:rsidR="003C325E" w:rsidRDefault="004B6F7B" w:rsidP="004B6F7B">
      <w:pPr>
        <w:jc w:val="both"/>
        <w:rPr>
          <w:rFonts w:eastAsiaTheme="minorEastAsia"/>
          <w:sz w:val="20"/>
          <w:szCs w:val="20"/>
        </w:rPr>
      </w:pPr>
      <w:r w:rsidRPr="004B6F7B">
        <w:rPr>
          <w:rFonts w:eastAsiaTheme="minorEastAsia"/>
          <w:sz w:val="20"/>
          <w:szCs w:val="20"/>
        </w:rPr>
        <w:t xml:space="preserve">In the last meeting, RAN4 reached an agreement that there would be no PTRS configuration for EVM testing in both DFT-S-OFDM and CP-OFDM. In [2], </w:t>
      </w:r>
      <w:r w:rsidR="009C726E">
        <w:rPr>
          <w:rFonts w:eastAsiaTheme="minorEastAsia"/>
          <w:sz w:val="20"/>
          <w:szCs w:val="20"/>
        </w:rPr>
        <w:t xml:space="preserve">and </w:t>
      </w:r>
      <w:r w:rsidRPr="004B6F7B">
        <w:rPr>
          <w:rFonts w:eastAsiaTheme="minorEastAsia"/>
          <w:sz w:val="20"/>
          <w:szCs w:val="20"/>
        </w:rPr>
        <w:t xml:space="preserve">we </w:t>
      </w:r>
      <w:r w:rsidR="009C726E">
        <w:rPr>
          <w:rFonts w:eastAsiaTheme="minorEastAsia"/>
          <w:sz w:val="20"/>
          <w:szCs w:val="20"/>
        </w:rPr>
        <w:t xml:space="preserve">also </w:t>
      </w:r>
      <w:r w:rsidRPr="004B6F7B">
        <w:rPr>
          <w:rFonts w:eastAsiaTheme="minorEastAsia"/>
          <w:sz w:val="20"/>
          <w:szCs w:val="20"/>
        </w:rPr>
        <w:t>presented our initial MPR simulation</w:t>
      </w:r>
      <w:r w:rsidR="009C726E">
        <w:rPr>
          <w:rFonts w:eastAsiaTheme="minorEastAsia"/>
          <w:sz w:val="20"/>
          <w:szCs w:val="20"/>
        </w:rPr>
        <w:t xml:space="preserve"> by </w:t>
      </w:r>
      <w:r w:rsidRPr="004B6F7B">
        <w:rPr>
          <w:rFonts w:eastAsiaTheme="minorEastAsia"/>
          <w:sz w:val="20"/>
          <w:szCs w:val="20"/>
        </w:rPr>
        <w:t xml:space="preserve">utilizing </w:t>
      </w:r>
      <w:r w:rsidR="009C726E">
        <w:rPr>
          <w:rFonts w:eastAsiaTheme="minorEastAsia"/>
          <w:sz w:val="20"/>
          <w:szCs w:val="20"/>
        </w:rPr>
        <w:t xml:space="preserve">both </w:t>
      </w:r>
      <w:r w:rsidRPr="004B6F7B">
        <w:rPr>
          <w:rFonts w:eastAsiaTheme="minorEastAsia"/>
          <w:sz w:val="20"/>
          <w:szCs w:val="20"/>
        </w:rPr>
        <w:t>MTK's phase noise model and Qualcomm's phase noise model, with full</w:t>
      </w:r>
      <w:r>
        <w:rPr>
          <w:rFonts w:eastAsiaTheme="minorEastAsia"/>
          <w:sz w:val="20"/>
          <w:szCs w:val="20"/>
        </w:rPr>
        <w:t xml:space="preserve"> </w:t>
      </w:r>
      <w:r w:rsidRPr="004B6F7B">
        <w:rPr>
          <w:rFonts w:eastAsiaTheme="minorEastAsia"/>
          <w:sz w:val="20"/>
          <w:szCs w:val="20"/>
        </w:rPr>
        <w:t>RB</w:t>
      </w:r>
      <w:r>
        <w:rPr>
          <w:rFonts w:eastAsiaTheme="minorEastAsia"/>
          <w:sz w:val="20"/>
          <w:szCs w:val="20"/>
        </w:rPr>
        <w:t xml:space="preserve"> </w:t>
      </w:r>
      <w:r w:rsidRPr="004B6F7B">
        <w:rPr>
          <w:rFonts w:eastAsiaTheme="minorEastAsia"/>
          <w:sz w:val="20"/>
          <w:szCs w:val="20"/>
        </w:rPr>
        <w:t>allocation in a 100 MHz bandwidth and 120 kHz SCS.</w:t>
      </w:r>
      <w:r>
        <w:rPr>
          <w:rFonts w:eastAsiaTheme="minorEastAsia"/>
          <w:sz w:val="20"/>
          <w:szCs w:val="20"/>
        </w:rPr>
        <w:t xml:space="preserve"> </w:t>
      </w:r>
      <w:r w:rsidRPr="004B6F7B">
        <w:rPr>
          <w:rFonts w:eastAsiaTheme="minorEastAsia"/>
          <w:sz w:val="20"/>
          <w:szCs w:val="20"/>
        </w:rPr>
        <w:t xml:space="preserve">Based on the simulation results, we observed that the MPR requirements, without PTRS compensation, using both MTK's and Qualcomm's phase noise models, were </w:t>
      </w:r>
      <w:r w:rsidR="009C726E">
        <w:rPr>
          <w:rFonts w:eastAsiaTheme="minorEastAsia"/>
          <w:sz w:val="20"/>
          <w:szCs w:val="20"/>
        </w:rPr>
        <w:t>almost</w:t>
      </w:r>
      <w:r w:rsidR="009C726E" w:rsidRPr="004B6F7B">
        <w:rPr>
          <w:rFonts w:eastAsiaTheme="minorEastAsia"/>
          <w:sz w:val="20"/>
          <w:szCs w:val="20"/>
        </w:rPr>
        <w:t xml:space="preserve"> </w:t>
      </w:r>
      <w:r w:rsidRPr="004B6F7B">
        <w:rPr>
          <w:rFonts w:eastAsiaTheme="minorEastAsia"/>
          <w:sz w:val="20"/>
          <w:szCs w:val="20"/>
        </w:rPr>
        <w:t xml:space="preserve">identical. Therefore, for </w:t>
      </w:r>
      <w:r w:rsidR="009C726E">
        <w:rPr>
          <w:rFonts w:eastAsiaTheme="minorEastAsia"/>
          <w:sz w:val="20"/>
          <w:szCs w:val="20"/>
        </w:rPr>
        <w:t>further</w:t>
      </w:r>
      <w:r w:rsidR="009C726E" w:rsidRPr="004B6F7B">
        <w:rPr>
          <w:rFonts w:eastAsiaTheme="minorEastAsia"/>
          <w:sz w:val="20"/>
          <w:szCs w:val="20"/>
        </w:rPr>
        <w:t xml:space="preserve"> </w:t>
      </w:r>
      <w:r w:rsidRPr="004B6F7B">
        <w:rPr>
          <w:rFonts w:eastAsiaTheme="minorEastAsia"/>
          <w:sz w:val="20"/>
          <w:szCs w:val="20"/>
        </w:rPr>
        <w:t xml:space="preserve">MPR evaluation, we </w:t>
      </w:r>
      <w:r w:rsidR="009C726E">
        <w:rPr>
          <w:rFonts w:eastAsiaTheme="minorEastAsia"/>
          <w:sz w:val="20"/>
          <w:szCs w:val="20"/>
        </w:rPr>
        <w:t xml:space="preserve">just </w:t>
      </w:r>
      <w:r w:rsidRPr="004B6F7B">
        <w:rPr>
          <w:rFonts w:eastAsiaTheme="minorEastAsia"/>
          <w:sz w:val="20"/>
          <w:szCs w:val="20"/>
        </w:rPr>
        <w:t>considered our phase noise model.</w:t>
      </w:r>
    </w:p>
    <w:p w14:paraId="36A0A05E" w14:textId="77777777" w:rsidR="004B6F7B" w:rsidRDefault="004B6F7B" w:rsidP="004B6F7B">
      <w:pPr>
        <w:jc w:val="both"/>
        <w:rPr>
          <w:rFonts w:eastAsiaTheme="minorEastAsia"/>
          <w:sz w:val="20"/>
          <w:szCs w:val="20"/>
        </w:rPr>
      </w:pPr>
    </w:p>
    <w:p w14:paraId="73661CE5" w14:textId="6D8C5818" w:rsidR="003C325E" w:rsidRDefault="003C325E" w:rsidP="003C325E">
      <w:pPr>
        <w:jc w:val="both"/>
        <w:rPr>
          <w:rFonts w:eastAsiaTheme="minorEastAsia"/>
          <w:sz w:val="20"/>
          <w:szCs w:val="20"/>
        </w:rPr>
      </w:pPr>
      <w:r w:rsidRPr="00CE088D">
        <w:rPr>
          <w:rFonts w:eastAsiaTheme="minorEastAsia"/>
          <w:b/>
          <w:bCs/>
          <w:sz w:val="20"/>
          <w:szCs w:val="20"/>
        </w:rPr>
        <w:t>Observatio</w:t>
      </w:r>
      <w:r w:rsidRPr="003C325E">
        <w:rPr>
          <w:rFonts w:eastAsiaTheme="minorEastAsia"/>
          <w:b/>
          <w:bCs/>
          <w:sz w:val="20"/>
          <w:szCs w:val="20"/>
        </w:rPr>
        <w:t xml:space="preserve">n 1: </w:t>
      </w:r>
      <w:r w:rsidR="009C726E">
        <w:rPr>
          <w:rFonts w:eastAsiaTheme="minorEastAsia"/>
          <w:b/>
          <w:bCs/>
          <w:sz w:val="20"/>
          <w:szCs w:val="20"/>
        </w:rPr>
        <w:t xml:space="preserve">For </w:t>
      </w:r>
      <w:r w:rsidR="004B6F7B" w:rsidRPr="004B6F7B">
        <w:rPr>
          <w:rFonts w:eastAsiaTheme="minorEastAsia"/>
          <w:b/>
          <w:bCs/>
          <w:sz w:val="20"/>
          <w:szCs w:val="20"/>
        </w:rPr>
        <w:t xml:space="preserve">MPR requirements without PTRS compensation, both MTK's and Qualcomm's phase noise models </w:t>
      </w:r>
      <w:r w:rsidR="009C726E">
        <w:rPr>
          <w:rFonts w:eastAsiaTheme="minorEastAsia"/>
          <w:b/>
          <w:bCs/>
          <w:sz w:val="20"/>
          <w:szCs w:val="20"/>
        </w:rPr>
        <w:t>are</w:t>
      </w:r>
      <w:r w:rsidR="009C726E" w:rsidRPr="004B6F7B">
        <w:rPr>
          <w:rFonts w:eastAsiaTheme="minorEastAsia"/>
          <w:b/>
          <w:bCs/>
          <w:sz w:val="20"/>
          <w:szCs w:val="20"/>
        </w:rPr>
        <w:t xml:space="preserve"> </w:t>
      </w:r>
      <w:r w:rsidR="004B6F7B" w:rsidRPr="004B6F7B">
        <w:rPr>
          <w:rFonts w:eastAsiaTheme="minorEastAsia"/>
          <w:b/>
          <w:bCs/>
          <w:sz w:val="20"/>
          <w:szCs w:val="20"/>
        </w:rPr>
        <w:t xml:space="preserve">nearly identical. </w:t>
      </w:r>
      <w:r w:rsidR="009C726E">
        <w:rPr>
          <w:rFonts w:eastAsiaTheme="minorEastAsia"/>
          <w:b/>
          <w:bCs/>
          <w:sz w:val="20"/>
          <w:szCs w:val="20"/>
        </w:rPr>
        <w:t xml:space="preserve">It is sufficient to just use one of these two models for further evaluation. </w:t>
      </w:r>
    </w:p>
    <w:p w14:paraId="66AE67A6" w14:textId="77777777" w:rsidR="003C325E" w:rsidRDefault="003C325E" w:rsidP="003C325E">
      <w:pPr>
        <w:jc w:val="both"/>
        <w:rPr>
          <w:rFonts w:eastAsiaTheme="minorEastAsia"/>
          <w:sz w:val="20"/>
          <w:szCs w:val="20"/>
        </w:rPr>
      </w:pPr>
    </w:p>
    <w:p w14:paraId="6A7DFD19" w14:textId="6C4EFB38" w:rsidR="00AD6911" w:rsidRDefault="004B6F7B" w:rsidP="00522CF0">
      <w:pPr>
        <w:jc w:val="both"/>
        <w:rPr>
          <w:rFonts w:eastAsiaTheme="minorEastAsia"/>
          <w:sz w:val="20"/>
          <w:szCs w:val="20"/>
        </w:rPr>
      </w:pPr>
      <w:r w:rsidRPr="004B6F7B">
        <w:rPr>
          <w:rFonts w:eastAsiaTheme="minorEastAsia"/>
          <w:sz w:val="20"/>
          <w:szCs w:val="20"/>
        </w:rPr>
        <w:t xml:space="preserve">MPR simulations were conducted for both CP-OFDM and DFT-s-OFDM with 100 MHz and 400 MHz bandwidth for PC1/2/5 using a 120 kHz SCS. In our simulation, it is important to note that the MPR requirements for 256QAM are solely determined by the EVM. Additionally, </w:t>
      </w:r>
      <w:r w:rsidR="006946B2">
        <w:rPr>
          <w:rFonts w:eastAsiaTheme="minorEastAsia"/>
          <w:sz w:val="20"/>
          <w:szCs w:val="20"/>
        </w:rPr>
        <w:t xml:space="preserve">if </w:t>
      </w:r>
      <w:r w:rsidRPr="004B6F7B">
        <w:rPr>
          <w:rFonts w:eastAsiaTheme="minorEastAsia"/>
          <w:sz w:val="20"/>
          <w:szCs w:val="20"/>
        </w:rPr>
        <w:t>taking into account droop effects from the circuits between the baseband BB, IF, and RF, a 1.5dB MPR margin should be reserved for the 400 MHz bandwidth.</w:t>
      </w:r>
    </w:p>
    <w:p w14:paraId="0B74D24C" w14:textId="77777777" w:rsidR="004B6F7B" w:rsidRPr="004B6F7B" w:rsidRDefault="004B6F7B" w:rsidP="00522CF0">
      <w:pPr>
        <w:jc w:val="both"/>
        <w:rPr>
          <w:rFonts w:eastAsiaTheme="minorEastAsia"/>
          <w:sz w:val="20"/>
          <w:szCs w:val="20"/>
        </w:rPr>
      </w:pPr>
    </w:p>
    <w:p w14:paraId="0181002E" w14:textId="30675FB3" w:rsidR="00AD6911" w:rsidRPr="004B6F7B" w:rsidRDefault="00AD6911" w:rsidP="00522CF0">
      <w:pPr>
        <w:jc w:val="both"/>
        <w:rPr>
          <w:rFonts w:eastAsiaTheme="minorEastAsia"/>
          <w:b/>
          <w:bCs/>
          <w:sz w:val="20"/>
          <w:szCs w:val="20"/>
        </w:rPr>
      </w:pPr>
      <w:r w:rsidRPr="004B6F7B">
        <w:rPr>
          <w:rFonts w:eastAsiaTheme="minorEastAsia"/>
          <w:b/>
          <w:bCs/>
          <w:sz w:val="20"/>
          <w:szCs w:val="20"/>
        </w:rPr>
        <w:t xml:space="preserve">Observation 2: </w:t>
      </w:r>
      <w:r w:rsidR="004B6F7B" w:rsidRPr="004B6F7B">
        <w:rPr>
          <w:rFonts w:eastAsiaTheme="minorEastAsia"/>
          <w:b/>
          <w:bCs/>
          <w:sz w:val="20"/>
          <w:szCs w:val="20"/>
        </w:rPr>
        <w:t>MPR requirements for 256QAM are solely determined by the EVM.</w:t>
      </w:r>
    </w:p>
    <w:p w14:paraId="08CF18CB" w14:textId="77777777" w:rsidR="004B6F7B" w:rsidRDefault="004B6F7B" w:rsidP="00522CF0">
      <w:pPr>
        <w:jc w:val="both"/>
        <w:rPr>
          <w:rFonts w:eastAsiaTheme="minorEastAsia"/>
          <w:sz w:val="20"/>
          <w:szCs w:val="20"/>
        </w:rPr>
      </w:pPr>
    </w:p>
    <w:p w14:paraId="30D37CAF" w14:textId="45812F67" w:rsidR="002363EC" w:rsidRDefault="00646B96" w:rsidP="00522CF0">
      <w:pPr>
        <w:jc w:val="both"/>
        <w:rPr>
          <w:rFonts w:eastAsiaTheme="minorEastAsia"/>
          <w:b/>
          <w:bCs/>
          <w:sz w:val="20"/>
          <w:szCs w:val="20"/>
        </w:rPr>
      </w:pPr>
      <w:r>
        <w:rPr>
          <w:rFonts w:eastAsiaTheme="minorEastAsia"/>
          <w:b/>
          <w:bCs/>
          <w:sz w:val="20"/>
          <w:szCs w:val="20"/>
        </w:rPr>
        <w:t>Proposal</w:t>
      </w:r>
      <w:r w:rsidRPr="008B42D0">
        <w:rPr>
          <w:rFonts w:eastAsiaTheme="minorEastAsia"/>
          <w:b/>
          <w:bCs/>
          <w:sz w:val="20"/>
          <w:szCs w:val="20"/>
        </w:rPr>
        <w:t xml:space="preserve"> </w:t>
      </w:r>
      <w:r w:rsidR="00AD6911">
        <w:rPr>
          <w:rFonts w:eastAsiaTheme="minorEastAsia"/>
          <w:b/>
          <w:bCs/>
          <w:sz w:val="20"/>
          <w:szCs w:val="20"/>
        </w:rPr>
        <w:t>1</w:t>
      </w:r>
      <w:r w:rsidRPr="008B42D0">
        <w:rPr>
          <w:rFonts w:eastAsiaTheme="minorEastAsia"/>
          <w:b/>
          <w:bCs/>
          <w:sz w:val="20"/>
          <w:szCs w:val="20"/>
        </w:rPr>
        <w:t>:</w:t>
      </w:r>
      <w:r>
        <w:rPr>
          <w:rFonts w:eastAsiaTheme="minorEastAsia"/>
          <w:b/>
          <w:bCs/>
          <w:sz w:val="20"/>
          <w:szCs w:val="20"/>
        </w:rPr>
        <w:t xml:space="preserve"> </w:t>
      </w:r>
      <w:r w:rsidR="00BE634E" w:rsidRPr="00BE634E">
        <w:rPr>
          <w:rFonts w:eastAsiaTheme="minorEastAsia"/>
          <w:b/>
          <w:bCs/>
          <w:sz w:val="20"/>
          <w:szCs w:val="20"/>
        </w:rPr>
        <w:t>Based on the simulation results and analysis, we propose</w:t>
      </w:r>
      <w:r w:rsidR="0077736E">
        <w:rPr>
          <w:rFonts w:eastAsiaTheme="minorEastAsia"/>
          <w:b/>
          <w:bCs/>
          <w:sz w:val="20"/>
          <w:szCs w:val="20"/>
        </w:rPr>
        <w:t xml:space="preserve"> the</w:t>
      </w:r>
      <w:r w:rsidR="00BE634E" w:rsidRPr="00BE634E">
        <w:rPr>
          <w:rFonts w:eastAsiaTheme="minorEastAsia"/>
          <w:b/>
          <w:bCs/>
          <w:sz w:val="20"/>
          <w:szCs w:val="20"/>
        </w:rPr>
        <w:t xml:space="preserve"> FR2-1 256QAM MPR</w:t>
      </w:r>
      <w:r w:rsidR="00AD6911">
        <w:rPr>
          <w:rFonts w:eastAsiaTheme="minorEastAsia"/>
          <w:b/>
          <w:bCs/>
          <w:sz w:val="20"/>
          <w:szCs w:val="20"/>
        </w:rPr>
        <w:t xml:space="preserve"> </w:t>
      </w:r>
      <w:r w:rsidR="0077736E">
        <w:rPr>
          <w:rFonts w:eastAsiaTheme="minorEastAsia"/>
          <w:b/>
          <w:bCs/>
          <w:sz w:val="20"/>
          <w:szCs w:val="20"/>
        </w:rPr>
        <w:t xml:space="preserve">values </w:t>
      </w:r>
      <w:r w:rsidR="00AD6911">
        <w:rPr>
          <w:rFonts w:eastAsiaTheme="minorEastAsia"/>
          <w:b/>
          <w:bCs/>
          <w:sz w:val="20"/>
          <w:szCs w:val="20"/>
        </w:rPr>
        <w:t xml:space="preserve">for </w:t>
      </w:r>
      <w:r w:rsidR="00AD6911">
        <w:rPr>
          <w:rFonts w:eastAsiaTheme="minorEastAsia" w:hint="eastAsia"/>
          <w:b/>
          <w:bCs/>
          <w:sz w:val="20"/>
          <w:szCs w:val="20"/>
        </w:rPr>
        <w:t>PC1</w:t>
      </w:r>
      <w:r w:rsidR="00AD6911">
        <w:rPr>
          <w:rFonts w:eastAsiaTheme="minorEastAsia"/>
          <w:b/>
          <w:bCs/>
          <w:sz w:val="20"/>
          <w:szCs w:val="20"/>
        </w:rPr>
        <w:t>/2/5</w:t>
      </w:r>
      <w:r w:rsidR="0077736E">
        <w:rPr>
          <w:rFonts w:eastAsiaTheme="minorEastAsia"/>
          <w:b/>
          <w:bCs/>
          <w:sz w:val="20"/>
          <w:szCs w:val="20"/>
        </w:rPr>
        <w:t xml:space="preserve"> as shown in Table 2-5.</w:t>
      </w:r>
    </w:p>
    <w:p w14:paraId="0D22B411" w14:textId="0762B63D" w:rsidR="00A614F8" w:rsidRDefault="00A614F8" w:rsidP="00522CF0">
      <w:pPr>
        <w:jc w:val="both"/>
        <w:rPr>
          <w:rFonts w:eastAsiaTheme="minorEastAsia"/>
          <w:b/>
          <w:bCs/>
          <w:sz w:val="20"/>
          <w:szCs w:val="20"/>
        </w:rPr>
      </w:pPr>
    </w:p>
    <w:p w14:paraId="25E8EAE2" w14:textId="77777777" w:rsidR="00A614F8" w:rsidRPr="00033380" w:rsidRDefault="00A614F8" w:rsidP="00A614F8">
      <w:pPr>
        <w:pStyle w:val="TH"/>
        <w:rPr>
          <w:rFonts w:ascii="Times New Roman" w:hAnsi="Times New Roman" w:cs="Times New Roman"/>
          <w:b w:val="0"/>
          <w:bCs w:val="0"/>
        </w:rPr>
      </w:pPr>
      <w:r w:rsidRPr="00033380">
        <w:rPr>
          <w:rFonts w:ascii="Times New Roman" w:hAnsi="Times New Roman" w:cs="Times New Roman"/>
          <w:b w:val="0"/>
          <w:bCs w:val="0"/>
        </w:rPr>
        <w:t>Table 2 MPR</w:t>
      </w:r>
      <w:r w:rsidRPr="00033380">
        <w:rPr>
          <w:rFonts w:ascii="Times New Roman" w:hAnsi="Times New Roman" w:cs="Times New Roman"/>
          <w:b w:val="0"/>
          <w:bCs w:val="0"/>
          <w:vertAlign w:val="subscript"/>
        </w:rPr>
        <w:t>WT</w:t>
      </w:r>
      <w:r w:rsidRPr="00033380">
        <w:rPr>
          <w:rFonts w:ascii="Times New Roman" w:hAnsi="Times New Roman" w:cs="Times New Roman"/>
          <w:b w:val="0"/>
          <w:bCs w:val="0"/>
        </w:rPr>
        <w:t xml:space="preserve"> for power class 1, </w:t>
      </w:r>
      <w:r w:rsidRPr="00033380">
        <w:rPr>
          <w:rFonts w:ascii="Times New Roman" w:hAnsi="Times New Roman" w:cs="Times New Roman"/>
          <w:b w:val="0"/>
          <w:bCs w:val="0"/>
          <w:sz w:val="18"/>
        </w:rPr>
        <w:t>BW</w:t>
      </w:r>
      <w:r w:rsidRPr="00033380">
        <w:rPr>
          <w:rFonts w:ascii="Times New Roman" w:hAnsi="Times New Roman" w:cs="Times New Roman"/>
          <w:b w:val="0"/>
          <w:bCs w:val="0"/>
          <w:sz w:val="18"/>
          <w:vertAlign w:val="subscript"/>
        </w:rPr>
        <w:t>channel</w:t>
      </w:r>
      <w:r w:rsidRPr="00033380">
        <w:rPr>
          <w:rFonts w:ascii="Times New Roman" w:hAnsi="Times New Roman" w:cs="Times New Roman"/>
          <w:b w:val="0"/>
          <w:bCs w:val="0"/>
          <w:sz w:val="18"/>
        </w:rPr>
        <w:t xml:space="preserve"> ≤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A614F8" w:rsidRPr="00C04A08" w14:paraId="57B5554C" w14:textId="77777777" w:rsidTr="00744698">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73879838" w14:textId="77777777" w:rsidR="00A614F8" w:rsidRPr="00C04A08" w:rsidRDefault="00A614F8" w:rsidP="00744698">
            <w:pPr>
              <w:pStyle w:val="TAH"/>
            </w:pPr>
            <w:bookmarkStart w:id="2" w:name="_Hlk146556179"/>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3E79E6C" w14:textId="77777777" w:rsidR="00A614F8" w:rsidRPr="00C04A08" w:rsidRDefault="00A614F8" w:rsidP="00744698">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200 MHz</w:t>
            </w:r>
          </w:p>
        </w:tc>
      </w:tr>
      <w:tr w:rsidR="00A614F8" w:rsidRPr="00C04A08" w14:paraId="06E33B47" w14:textId="77777777" w:rsidTr="00744698">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62962A0F" w14:textId="77777777" w:rsidR="00A614F8" w:rsidRPr="00C04A08" w:rsidRDefault="00A614F8" w:rsidP="00744698">
            <w:pPr>
              <w:pStyle w:val="TAH"/>
              <w:rPr>
                <w:rFonts w:eastAsia="Malgun Gothic"/>
              </w:rPr>
            </w:pPr>
          </w:p>
        </w:tc>
        <w:tc>
          <w:tcPr>
            <w:tcW w:w="2094" w:type="dxa"/>
            <w:tcBorders>
              <w:top w:val="single" w:sz="4" w:space="0" w:color="auto"/>
              <w:left w:val="single" w:sz="4" w:space="0" w:color="auto"/>
              <w:bottom w:val="nil"/>
              <w:right w:val="single" w:sz="4" w:space="0" w:color="auto"/>
            </w:tcBorders>
            <w:shd w:val="clear" w:color="auto" w:fill="auto"/>
            <w:hideMark/>
          </w:tcPr>
          <w:p w14:paraId="35D87F68" w14:textId="77777777" w:rsidR="00A614F8" w:rsidRPr="00C04A08" w:rsidRDefault="00A614F8" w:rsidP="00744698">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4D9C7938" w14:textId="77777777" w:rsidR="00A614F8" w:rsidRPr="00C04A08" w:rsidRDefault="00A614F8" w:rsidP="00744698">
            <w:pPr>
              <w:pStyle w:val="TAH"/>
            </w:pPr>
            <w:r w:rsidRPr="00C04A08">
              <w:t>Inner RB allocations</w:t>
            </w:r>
          </w:p>
        </w:tc>
      </w:tr>
      <w:tr w:rsidR="00A614F8" w:rsidRPr="00C04A08" w14:paraId="5B5F1569" w14:textId="77777777" w:rsidTr="00744698">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5665D5C7" w14:textId="77777777" w:rsidR="00A614F8" w:rsidRPr="00C04A08" w:rsidRDefault="00A614F8" w:rsidP="00744698">
            <w:pPr>
              <w:pStyle w:val="TAH"/>
              <w:rPr>
                <w:rFonts w:eastAsia="Malgun Gothic"/>
              </w:rPr>
            </w:pPr>
          </w:p>
        </w:tc>
        <w:tc>
          <w:tcPr>
            <w:tcW w:w="2094" w:type="dxa"/>
            <w:tcBorders>
              <w:top w:val="nil"/>
              <w:left w:val="single" w:sz="4" w:space="0" w:color="auto"/>
              <w:bottom w:val="single" w:sz="4" w:space="0" w:color="auto"/>
              <w:right w:val="single" w:sz="4" w:space="0" w:color="auto"/>
            </w:tcBorders>
            <w:shd w:val="clear" w:color="auto" w:fill="auto"/>
          </w:tcPr>
          <w:p w14:paraId="1BC71BF8" w14:textId="77777777" w:rsidR="00A614F8" w:rsidRPr="00C04A08" w:rsidRDefault="00A614F8" w:rsidP="00744698">
            <w:pPr>
              <w:pStyle w:val="TAH"/>
            </w:pPr>
          </w:p>
        </w:tc>
        <w:tc>
          <w:tcPr>
            <w:tcW w:w="2060" w:type="dxa"/>
            <w:tcBorders>
              <w:top w:val="single" w:sz="4" w:space="0" w:color="auto"/>
              <w:left w:val="single" w:sz="4" w:space="0" w:color="auto"/>
              <w:bottom w:val="single" w:sz="4" w:space="0" w:color="auto"/>
              <w:right w:val="single" w:sz="4" w:space="0" w:color="auto"/>
            </w:tcBorders>
          </w:tcPr>
          <w:p w14:paraId="4088C96B" w14:textId="77777777" w:rsidR="00A614F8" w:rsidRPr="00C04A08" w:rsidRDefault="00A614F8" w:rsidP="00744698">
            <w:pPr>
              <w:pStyle w:val="TAH"/>
            </w:pPr>
            <w:r w:rsidRPr="00C04A08">
              <w:rPr>
                <w:rFonts w:eastAsia="Yu Mincho"/>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5AA3DCEB" w14:textId="77777777" w:rsidR="00A614F8" w:rsidRPr="00C04A08" w:rsidRDefault="00A614F8" w:rsidP="00744698">
            <w:pPr>
              <w:pStyle w:val="TAH"/>
            </w:pPr>
            <w:r w:rsidRPr="00C04A08">
              <w:rPr>
                <w:rFonts w:eastAsia="Yu Mincho"/>
              </w:rPr>
              <w:t>Region 2</w:t>
            </w:r>
          </w:p>
        </w:tc>
      </w:tr>
      <w:tr w:rsidR="00A614F8" w:rsidRPr="00C04A08" w14:paraId="26121469" w14:textId="77777777" w:rsidTr="00744698">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69C54884" w14:textId="77777777" w:rsidR="00A614F8" w:rsidRPr="00C04A08" w:rsidRDefault="00A614F8" w:rsidP="00744698">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7BD4F5" w14:textId="77777777" w:rsidR="00A614F8" w:rsidRPr="00C04A08" w:rsidRDefault="00A614F8" w:rsidP="00744698">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A58F26" w14:textId="77777777" w:rsidR="00A614F8" w:rsidRPr="00C04A08" w:rsidRDefault="00A614F8" w:rsidP="00744698">
            <w:pPr>
              <w:pStyle w:val="TAC"/>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F717DF9" w14:textId="77777777" w:rsidR="00A614F8" w:rsidRPr="00C04A08" w:rsidRDefault="00A614F8" w:rsidP="00744698">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5FFA72C7" w14:textId="77777777" w:rsidR="00A614F8" w:rsidRPr="00C04A08" w:rsidRDefault="00A614F8" w:rsidP="00744698">
            <w:pPr>
              <w:pStyle w:val="TAC"/>
            </w:pPr>
            <w:r w:rsidRPr="00C04A08">
              <w:t>≤ 3.0</w:t>
            </w:r>
          </w:p>
        </w:tc>
      </w:tr>
      <w:tr w:rsidR="00A614F8" w:rsidRPr="00C04A08" w14:paraId="1E5F8E04"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1EA5CB00" w14:textId="77777777" w:rsidR="00A614F8" w:rsidRPr="00C04A08" w:rsidRDefault="00A614F8"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9698415" w14:textId="77777777" w:rsidR="00A614F8" w:rsidRPr="00C04A08" w:rsidRDefault="00A614F8" w:rsidP="0074469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FFD059A" w14:textId="77777777" w:rsidR="00A614F8" w:rsidRPr="00C04A08" w:rsidRDefault="00A614F8"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68CCB4F7" w14:textId="77777777" w:rsidR="00A614F8" w:rsidRPr="00C04A08" w:rsidRDefault="00A614F8" w:rsidP="00744698">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104767A3" w14:textId="77777777" w:rsidR="00A614F8" w:rsidRPr="00C04A08" w:rsidRDefault="00A614F8" w:rsidP="00744698">
            <w:pPr>
              <w:pStyle w:val="TAC"/>
            </w:pPr>
            <w:r w:rsidRPr="00C04A08">
              <w:t>≤ 3.0</w:t>
            </w:r>
          </w:p>
        </w:tc>
      </w:tr>
      <w:tr w:rsidR="00A614F8" w:rsidRPr="00C04A08" w14:paraId="4B1FC152"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52D7F2F6" w14:textId="77777777" w:rsidR="00A614F8" w:rsidRPr="00C04A08" w:rsidRDefault="00A614F8"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190BA75" w14:textId="77777777" w:rsidR="00A614F8" w:rsidRPr="00C04A08" w:rsidRDefault="00A614F8" w:rsidP="0074469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4DF457" w14:textId="77777777" w:rsidR="00A614F8" w:rsidRPr="00C04A08" w:rsidRDefault="00A614F8"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1A3A5A5" w14:textId="77777777" w:rsidR="00A614F8" w:rsidRPr="00C04A08" w:rsidRDefault="00A614F8" w:rsidP="00744698">
            <w:pPr>
              <w:pStyle w:val="TAC"/>
            </w:pPr>
            <w:r w:rsidRPr="00C04A08">
              <w:t xml:space="preserve">≤ </w:t>
            </w:r>
            <w:r w:rsidRPr="00C04A08">
              <w:rPr>
                <w:lang w:val="en-CA"/>
              </w:rPr>
              <w:t>4.0</w:t>
            </w:r>
          </w:p>
        </w:tc>
        <w:tc>
          <w:tcPr>
            <w:tcW w:w="2060" w:type="dxa"/>
            <w:tcBorders>
              <w:top w:val="single" w:sz="4" w:space="0" w:color="auto"/>
              <w:left w:val="single" w:sz="4" w:space="0" w:color="auto"/>
              <w:bottom w:val="single" w:sz="4" w:space="0" w:color="auto"/>
              <w:right w:val="single" w:sz="4" w:space="0" w:color="auto"/>
            </w:tcBorders>
            <w:vAlign w:val="center"/>
          </w:tcPr>
          <w:p w14:paraId="4E165DF8" w14:textId="77777777" w:rsidR="00A614F8" w:rsidRPr="00C04A08" w:rsidRDefault="00A614F8" w:rsidP="00744698">
            <w:pPr>
              <w:pStyle w:val="TAC"/>
            </w:pPr>
            <w:r w:rsidRPr="00C04A08">
              <w:t xml:space="preserve">≤ </w:t>
            </w:r>
            <w:r w:rsidRPr="00C04A08">
              <w:rPr>
                <w:lang w:val="en-CA"/>
              </w:rPr>
              <w:t>4.0</w:t>
            </w:r>
          </w:p>
        </w:tc>
      </w:tr>
      <w:tr w:rsidR="00A614F8" w:rsidRPr="00C04A08" w14:paraId="3F0AE3A5" w14:textId="77777777" w:rsidTr="00744698">
        <w:trPr>
          <w:trHeight w:val="187"/>
          <w:jc w:val="center"/>
        </w:trPr>
        <w:tc>
          <w:tcPr>
            <w:tcW w:w="1440" w:type="dxa"/>
            <w:vMerge w:val="restart"/>
            <w:tcBorders>
              <w:top w:val="nil"/>
              <w:left w:val="single" w:sz="4" w:space="0" w:color="auto"/>
              <w:right w:val="single" w:sz="4" w:space="0" w:color="auto"/>
            </w:tcBorders>
            <w:shd w:val="clear" w:color="auto" w:fill="auto"/>
            <w:vAlign w:val="center"/>
          </w:tcPr>
          <w:p w14:paraId="1C48328B" w14:textId="77777777" w:rsidR="00A614F8" w:rsidRPr="00C04A08" w:rsidRDefault="00A614F8"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8C7CA7A" w14:textId="77777777" w:rsidR="00A614F8" w:rsidRPr="00C04A08" w:rsidRDefault="00A614F8" w:rsidP="0074469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3AF64D7" w14:textId="77777777" w:rsidR="00A614F8" w:rsidRPr="00C04A08" w:rsidRDefault="00A614F8"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3ABC60A0" w14:textId="77777777" w:rsidR="00A614F8" w:rsidRPr="00C04A08" w:rsidRDefault="00A614F8" w:rsidP="00744698">
            <w:pPr>
              <w:pStyle w:val="TAC"/>
            </w:pPr>
            <w:r w:rsidRPr="00C04A08">
              <w:t xml:space="preserve">≤ </w:t>
            </w:r>
            <w:r w:rsidRPr="00C04A08">
              <w:rPr>
                <w:lang w:val="en-CA"/>
              </w:rPr>
              <w:t>5.0</w:t>
            </w:r>
          </w:p>
        </w:tc>
        <w:tc>
          <w:tcPr>
            <w:tcW w:w="2060" w:type="dxa"/>
            <w:tcBorders>
              <w:top w:val="single" w:sz="4" w:space="0" w:color="auto"/>
              <w:left w:val="single" w:sz="4" w:space="0" w:color="auto"/>
              <w:bottom w:val="single" w:sz="4" w:space="0" w:color="auto"/>
              <w:right w:val="single" w:sz="4" w:space="0" w:color="auto"/>
            </w:tcBorders>
            <w:vAlign w:val="center"/>
          </w:tcPr>
          <w:p w14:paraId="67D3AFC4" w14:textId="77777777" w:rsidR="00A614F8" w:rsidRPr="00C04A08" w:rsidRDefault="00A614F8" w:rsidP="00744698">
            <w:pPr>
              <w:pStyle w:val="TAC"/>
            </w:pPr>
            <w:r w:rsidRPr="00C04A08">
              <w:t xml:space="preserve">≤ </w:t>
            </w:r>
            <w:r w:rsidRPr="00C04A08">
              <w:rPr>
                <w:lang w:val="en-CA"/>
              </w:rPr>
              <w:t>5.0</w:t>
            </w:r>
          </w:p>
        </w:tc>
      </w:tr>
      <w:tr w:rsidR="00AC2731" w:rsidRPr="00C04A08" w14:paraId="402FBFDD" w14:textId="77777777" w:rsidTr="00744698">
        <w:trPr>
          <w:trHeight w:val="187"/>
          <w:jc w:val="center"/>
        </w:trPr>
        <w:tc>
          <w:tcPr>
            <w:tcW w:w="1440" w:type="dxa"/>
            <w:vMerge/>
            <w:tcBorders>
              <w:left w:val="single" w:sz="4" w:space="0" w:color="auto"/>
              <w:bottom w:val="single" w:sz="4" w:space="0" w:color="auto"/>
              <w:right w:val="single" w:sz="4" w:space="0" w:color="auto"/>
            </w:tcBorders>
            <w:shd w:val="clear" w:color="auto" w:fill="auto"/>
            <w:vAlign w:val="center"/>
          </w:tcPr>
          <w:p w14:paraId="1FCC0AEF" w14:textId="77777777" w:rsidR="00AC2731" w:rsidRPr="00C04A08" w:rsidRDefault="00AC2731" w:rsidP="00AC2731">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71CC2C11" w14:textId="77777777" w:rsidR="00AC2731" w:rsidRPr="00D66614" w:rsidRDefault="00AC2731" w:rsidP="00AC2731">
            <w:pPr>
              <w:pStyle w:val="TAC"/>
              <w:rPr>
                <w:color w:val="0070C0"/>
              </w:rPr>
            </w:pPr>
            <w:r w:rsidRPr="00D66614">
              <w:rPr>
                <w:color w:val="0070C0"/>
              </w:rPr>
              <w:t>256 QAM</w:t>
            </w:r>
          </w:p>
        </w:tc>
        <w:tc>
          <w:tcPr>
            <w:tcW w:w="2094" w:type="dxa"/>
            <w:tcBorders>
              <w:top w:val="single" w:sz="4" w:space="0" w:color="auto"/>
              <w:left w:val="single" w:sz="4" w:space="0" w:color="auto"/>
              <w:bottom w:val="single" w:sz="4" w:space="0" w:color="auto"/>
              <w:right w:val="single" w:sz="4" w:space="0" w:color="auto"/>
            </w:tcBorders>
            <w:vAlign w:val="center"/>
          </w:tcPr>
          <w:p w14:paraId="40C37FB0" w14:textId="23222586" w:rsidR="00AC2731" w:rsidRPr="00D66614" w:rsidRDefault="00AC2731" w:rsidP="00AC2731">
            <w:pPr>
              <w:pStyle w:val="TAC"/>
              <w:rPr>
                <w:color w:val="0070C0"/>
              </w:rPr>
            </w:pPr>
            <w:r>
              <w:rPr>
                <w:color w:val="0070C0"/>
                <w:kern w:val="24"/>
              </w:rPr>
              <w:t xml:space="preserve">≤ </w:t>
            </w:r>
            <w:r>
              <w:rPr>
                <w:color w:val="0070C0"/>
                <w:kern w:val="24"/>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270651FD" w14:textId="3D213ECB" w:rsidR="00AC2731" w:rsidRPr="00D66614" w:rsidRDefault="00AC2731" w:rsidP="00AC2731">
            <w:pPr>
              <w:pStyle w:val="TAC"/>
              <w:rPr>
                <w:color w:val="0070C0"/>
              </w:rPr>
            </w:pPr>
            <w:r>
              <w:rPr>
                <w:color w:val="0070C0"/>
                <w:kern w:val="24"/>
              </w:rPr>
              <w:t xml:space="preserve">≤ </w:t>
            </w:r>
            <w:r>
              <w:rPr>
                <w:color w:val="0070C0"/>
                <w:kern w:val="24"/>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38842297" w14:textId="3277857A" w:rsidR="00AC2731" w:rsidRPr="00D66614" w:rsidRDefault="00AC2731" w:rsidP="00AC2731">
            <w:pPr>
              <w:pStyle w:val="TAC"/>
              <w:rPr>
                <w:color w:val="0070C0"/>
              </w:rPr>
            </w:pPr>
            <w:r>
              <w:rPr>
                <w:color w:val="0070C0"/>
                <w:kern w:val="24"/>
              </w:rPr>
              <w:t xml:space="preserve">≤ </w:t>
            </w:r>
            <w:r>
              <w:rPr>
                <w:color w:val="0070C0"/>
                <w:kern w:val="24"/>
                <w:lang w:val="en-CA"/>
              </w:rPr>
              <w:t>9.0</w:t>
            </w:r>
          </w:p>
        </w:tc>
      </w:tr>
      <w:tr w:rsidR="00A614F8" w:rsidRPr="00C04A08" w14:paraId="29F82904" w14:textId="77777777" w:rsidTr="00744698">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02E0664B" w14:textId="77777777" w:rsidR="00A614F8" w:rsidRPr="00C04A08" w:rsidRDefault="00A614F8" w:rsidP="0074469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75C0F906" w14:textId="77777777" w:rsidR="00A614F8" w:rsidRPr="00C04A08" w:rsidRDefault="00A614F8" w:rsidP="0074469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1E5AB7" w14:textId="77777777" w:rsidR="00A614F8" w:rsidRPr="00C04A08" w:rsidRDefault="00A614F8" w:rsidP="0074469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28AC884" w14:textId="77777777" w:rsidR="00A614F8" w:rsidRPr="00C04A08" w:rsidRDefault="00A614F8" w:rsidP="00744698">
            <w:pPr>
              <w:pStyle w:val="TAC"/>
            </w:pPr>
            <w:r w:rsidRPr="00C04A08">
              <w:t>≤</w:t>
            </w:r>
            <w:r w:rsidRPr="00C04A08">
              <w:rPr>
                <w:lang w:val="en-CA"/>
              </w:rPr>
              <w:t xml:space="preserve"> 4.5</w:t>
            </w:r>
          </w:p>
        </w:tc>
        <w:tc>
          <w:tcPr>
            <w:tcW w:w="2060" w:type="dxa"/>
            <w:tcBorders>
              <w:top w:val="single" w:sz="4" w:space="0" w:color="auto"/>
              <w:left w:val="single" w:sz="4" w:space="0" w:color="auto"/>
              <w:bottom w:val="single" w:sz="4" w:space="0" w:color="auto"/>
              <w:right w:val="single" w:sz="4" w:space="0" w:color="auto"/>
            </w:tcBorders>
            <w:vAlign w:val="center"/>
          </w:tcPr>
          <w:p w14:paraId="113B45F9" w14:textId="77777777" w:rsidR="00A614F8" w:rsidRPr="00C04A08" w:rsidRDefault="00A614F8" w:rsidP="00744698">
            <w:pPr>
              <w:pStyle w:val="TAC"/>
            </w:pPr>
            <w:r w:rsidRPr="00C04A08">
              <w:t>≤</w:t>
            </w:r>
            <w:r w:rsidRPr="00C04A08">
              <w:rPr>
                <w:lang w:val="en-CA"/>
              </w:rPr>
              <w:t xml:space="preserve"> 4.5</w:t>
            </w:r>
          </w:p>
        </w:tc>
      </w:tr>
      <w:tr w:rsidR="00A614F8" w:rsidRPr="00C04A08" w14:paraId="03F36CFC"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tcPr>
          <w:p w14:paraId="304A43D7" w14:textId="77777777" w:rsidR="00A614F8" w:rsidRPr="00C04A08" w:rsidRDefault="00A614F8"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194A3A" w14:textId="77777777" w:rsidR="00A614F8" w:rsidRPr="00C04A08" w:rsidRDefault="00A614F8" w:rsidP="0074469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141529C" w14:textId="77777777" w:rsidR="00A614F8" w:rsidRPr="00C04A08" w:rsidRDefault="00A614F8" w:rsidP="0074469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20B05B6" w14:textId="77777777" w:rsidR="00A614F8" w:rsidRPr="00C04A08" w:rsidRDefault="00A614F8" w:rsidP="00744698">
            <w:pPr>
              <w:pStyle w:val="TAC"/>
            </w:pPr>
            <w:r w:rsidRPr="00C04A08">
              <w:t xml:space="preserve">≤ </w:t>
            </w:r>
            <w:r w:rsidRPr="00C04A08">
              <w:rPr>
                <w:lang w:val="en-CA"/>
              </w:rPr>
              <w:t>5.5</w:t>
            </w:r>
          </w:p>
        </w:tc>
        <w:tc>
          <w:tcPr>
            <w:tcW w:w="2060" w:type="dxa"/>
            <w:tcBorders>
              <w:top w:val="single" w:sz="4" w:space="0" w:color="auto"/>
              <w:left w:val="single" w:sz="4" w:space="0" w:color="auto"/>
              <w:bottom w:val="single" w:sz="4" w:space="0" w:color="auto"/>
              <w:right w:val="single" w:sz="4" w:space="0" w:color="auto"/>
            </w:tcBorders>
            <w:vAlign w:val="center"/>
          </w:tcPr>
          <w:p w14:paraId="1BE6E532" w14:textId="77777777" w:rsidR="00A614F8" w:rsidRPr="00C04A08" w:rsidRDefault="00A614F8" w:rsidP="00744698">
            <w:pPr>
              <w:pStyle w:val="TAC"/>
            </w:pPr>
            <w:r w:rsidRPr="00C04A08">
              <w:t xml:space="preserve">≤ </w:t>
            </w:r>
            <w:r w:rsidRPr="00C04A08">
              <w:rPr>
                <w:lang w:val="en-CA"/>
              </w:rPr>
              <w:t>5.5</w:t>
            </w:r>
          </w:p>
        </w:tc>
      </w:tr>
      <w:tr w:rsidR="00A614F8" w:rsidRPr="00C04A08" w14:paraId="17207F94"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tcPr>
          <w:p w14:paraId="2CA8AD68" w14:textId="77777777" w:rsidR="00A614F8" w:rsidRPr="00C04A08" w:rsidRDefault="00A614F8"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E11288D" w14:textId="77777777" w:rsidR="00A614F8" w:rsidRPr="00C04A08" w:rsidRDefault="00A614F8" w:rsidP="0074469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34D84C9" w14:textId="77777777" w:rsidR="00A614F8" w:rsidRPr="00C04A08" w:rsidRDefault="00A614F8" w:rsidP="00744698">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5FEBEB82" w14:textId="77777777" w:rsidR="00A614F8" w:rsidRPr="00C04A08" w:rsidRDefault="00A614F8" w:rsidP="00744698">
            <w:pPr>
              <w:pStyle w:val="TAC"/>
            </w:pPr>
            <w:r w:rsidRPr="00C04A08">
              <w:t xml:space="preserve">≤ </w:t>
            </w:r>
            <w:r w:rsidRPr="00C04A08">
              <w:rPr>
                <w:lang w:val="en-CA"/>
              </w:rPr>
              <w:t>7.5</w:t>
            </w:r>
          </w:p>
        </w:tc>
        <w:tc>
          <w:tcPr>
            <w:tcW w:w="2060" w:type="dxa"/>
            <w:tcBorders>
              <w:top w:val="single" w:sz="4" w:space="0" w:color="auto"/>
              <w:left w:val="single" w:sz="4" w:space="0" w:color="auto"/>
              <w:bottom w:val="single" w:sz="4" w:space="0" w:color="auto"/>
              <w:right w:val="single" w:sz="4" w:space="0" w:color="auto"/>
            </w:tcBorders>
            <w:vAlign w:val="center"/>
          </w:tcPr>
          <w:p w14:paraId="78B6C7EB" w14:textId="77777777" w:rsidR="00A614F8" w:rsidRPr="00C04A08" w:rsidRDefault="00A614F8" w:rsidP="00744698">
            <w:pPr>
              <w:pStyle w:val="TAC"/>
            </w:pPr>
            <w:r w:rsidRPr="00C04A08">
              <w:t xml:space="preserve">≤ </w:t>
            </w:r>
            <w:r w:rsidRPr="00C04A08">
              <w:rPr>
                <w:lang w:val="en-CA"/>
              </w:rPr>
              <w:t>7.5</w:t>
            </w:r>
          </w:p>
        </w:tc>
      </w:tr>
      <w:tr w:rsidR="00AC2731" w:rsidRPr="00C04A08" w14:paraId="5F9E7567" w14:textId="77777777" w:rsidTr="00744698">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54CB1852" w14:textId="77777777" w:rsidR="00AC2731" w:rsidRPr="00C04A08" w:rsidRDefault="00AC2731" w:rsidP="00AC2731">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0E70ED8A" w14:textId="77777777" w:rsidR="00AC2731" w:rsidRPr="00D66614" w:rsidRDefault="00AC2731" w:rsidP="00AC2731">
            <w:pPr>
              <w:pStyle w:val="TAC"/>
              <w:rPr>
                <w:color w:val="0070C0"/>
              </w:rPr>
            </w:pPr>
            <w:r w:rsidRPr="00D66614">
              <w:rPr>
                <w:color w:val="0070C0"/>
              </w:rPr>
              <w:t>256 QAM</w:t>
            </w:r>
          </w:p>
        </w:tc>
        <w:tc>
          <w:tcPr>
            <w:tcW w:w="2094" w:type="dxa"/>
            <w:tcBorders>
              <w:top w:val="single" w:sz="4" w:space="0" w:color="auto"/>
              <w:left w:val="single" w:sz="4" w:space="0" w:color="auto"/>
              <w:bottom w:val="single" w:sz="4" w:space="0" w:color="auto"/>
              <w:right w:val="single" w:sz="4" w:space="0" w:color="auto"/>
            </w:tcBorders>
            <w:vAlign w:val="center"/>
          </w:tcPr>
          <w:p w14:paraId="1D558241" w14:textId="1DFA1BC6" w:rsidR="00AC2731" w:rsidRPr="00D66614" w:rsidRDefault="00AC2731" w:rsidP="00AC2731">
            <w:pPr>
              <w:pStyle w:val="TAC"/>
              <w:rPr>
                <w:rFonts w:eastAsiaTheme="minorEastAsia"/>
                <w:color w:val="0070C0"/>
                <w:lang w:eastAsia="zh-TW"/>
              </w:rPr>
            </w:pPr>
            <w:r>
              <w:rPr>
                <w:color w:val="0070C0"/>
                <w:kern w:val="24"/>
              </w:rPr>
              <w:t>≤ 11.5</w:t>
            </w:r>
          </w:p>
        </w:tc>
        <w:tc>
          <w:tcPr>
            <w:tcW w:w="2060" w:type="dxa"/>
            <w:tcBorders>
              <w:top w:val="single" w:sz="4" w:space="0" w:color="auto"/>
              <w:left w:val="single" w:sz="4" w:space="0" w:color="auto"/>
              <w:bottom w:val="single" w:sz="4" w:space="0" w:color="auto"/>
              <w:right w:val="single" w:sz="4" w:space="0" w:color="auto"/>
            </w:tcBorders>
            <w:vAlign w:val="center"/>
          </w:tcPr>
          <w:p w14:paraId="7472B726" w14:textId="1A1C841C" w:rsidR="00AC2731" w:rsidRPr="00D66614" w:rsidRDefault="00AC2731" w:rsidP="00AC2731">
            <w:pPr>
              <w:pStyle w:val="TAC"/>
              <w:rPr>
                <w:rFonts w:eastAsiaTheme="minorEastAsia"/>
                <w:color w:val="0070C0"/>
                <w:lang w:eastAsia="zh-TW"/>
              </w:rPr>
            </w:pPr>
            <w:r>
              <w:rPr>
                <w:color w:val="0070C0"/>
                <w:kern w:val="24"/>
              </w:rPr>
              <w:t>≤ 11.5</w:t>
            </w:r>
          </w:p>
        </w:tc>
        <w:tc>
          <w:tcPr>
            <w:tcW w:w="2060" w:type="dxa"/>
            <w:tcBorders>
              <w:top w:val="single" w:sz="4" w:space="0" w:color="auto"/>
              <w:left w:val="single" w:sz="4" w:space="0" w:color="auto"/>
              <w:bottom w:val="single" w:sz="4" w:space="0" w:color="auto"/>
              <w:right w:val="single" w:sz="4" w:space="0" w:color="auto"/>
            </w:tcBorders>
            <w:vAlign w:val="center"/>
          </w:tcPr>
          <w:p w14:paraId="6FE92E34" w14:textId="7BBCCB5F" w:rsidR="00AC2731" w:rsidRPr="00D66614" w:rsidRDefault="00AC2731" w:rsidP="00AC2731">
            <w:pPr>
              <w:pStyle w:val="TAC"/>
              <w:rPr>
                <w:rFonts w:eastAsiaTheme="minorEastAsia"/>
                <w:color w:val="0070C0"/>
                <w:lang w:eastAsia="zh-TW"/>
              </w:rPr>
            </w:pPr>
            <w:r>
              <w:rPr>
                <w:color w:val="0070C0"/>
                <w:kern w:val="24"/>
              </w:rPr>
              <w:t>≤ 11.5</w:t>
            </w:r>
          </w:p>
        </w:tc>
      </w:tr>
      <w:bookmarkEnd w:id="2"/>
    </w:tbl>
    <w:p w14:paraId="5D0ADBA4" w14:textId="77777777" w:rsidR="00A614F8" w:rsidRDefault="00A614F8" w:rsidP="00A614F8">
      <w:pPr>
        <w:pStyle w:val="TH"/>
      </w:pPr>
    </w:p>
    <w:p w14:paraId="70F5EF44" w14:textId="77777777" w:rsidR="00A614F8" w:rsidRPr="00AD6911" w:rsidRDefault="00A614F8" w:rsidP="00522CF0">
      <w:pPr>
        <w:jc w:val="both"/>
        <w:rPr>
          <w:rFonts w:eastAsiaTheme="minorEastAsia"/>
          <w:b/>
          <w:bCs/>
          <w:sz w:val="20"/>
          <w:szCs w:val="20"/>
        </w:rPr>
      </w:pPr>
    </w:p>
    <w:p w14:paraId="5D2D59EA" w14:textId="56F9E8F6" w:rsidR="00D66614" w:rsidRPr="00033380" w:rsidRDefault="00D66614" w:rsidP="00D66614">
      <w:pPr>
        <w:pStyle w:val="TH"/>
        <w:rPr>
          <w:rFonts w:ascii="Times New Roman" w:hAnsi="Times New Roman" w:cs="Times New Roman"/>
          <w:b w:val="0"/>
          <w:bCs w:val="0"/>
        </w:rPr>
      </w:pPr>
      <w:r w:rsidRPr="00033380">
        <w:rPr>
          <w:rFonts w:ascii="Times New Roman" w:hAnsi="Times New Roman" w:cs="Times New Roman"/>
          <w:b w:val="0"/>
          <w:bCs w:val="0"/>
        </w:rPr>
        <w:t xml:space="preserve">Table </w:t>
      </w:r>
      <w:r w:rsidR="0000781A" w:rsidRPr="00033380">
        <w:rPr>
          <w:rFonts w:ascii="Times New Roman" w:hAnsi="Times New Roman" w:cs="Times New Roman"/>
          <w:b w:val="0"/>
          <w:bCs w:val="0"/>
        </w:rPr>
        <w:t>3</w:t>
      </w:r>
      <w:r w:rsidRPr="00033380">
        <w:rPr>
          <w:rFonts w:ascii="Times New Roman" w:hAnsi="Times New Roman" w:cs="Times New Roman"/>
          <w:b w:val="0"/>
          <w:bCs w:val="0"/>
        </w:rPr>
        <w:t xml:space="preserve"> MPR</w:t>
      </w:r>
      <w:r w:rsidRPr="00033380">
        <w:rPr>
          <w:rFonts w:ascii="Times New Roman" w:hAnsi="Times New Roman" w:cs="Times New Roman"/>
          <w:b w:val="0"/>
          <w:bCs w:val="0"/>
          <w:vertAlign w:val="subscript"/>
        </w:rPr>
        <w:t>WT</w:t>
      </w:r>
      <w:r w:rsidRPr="00033380">
        <w:rPr>
          <w:rFonts w:ascii="Times New Roman" w:hAnsi="Times New Roman" w:cs="Times New Roman"/>
          <w:b w:val="0"/>
          <w:bCs w:val="0"/>
        </w:rPr>
        <w:t xml:space="preserve"> for power class 1, </w:t>
      </w:r>
      <w:r w:rsidRPr="00033380">
        <w:rPr>
          <w:rFonts w:ascii="Times New Roman" w:hAnsi="Times New Roman" w:cs="Times New Roman"/>
          <w:b w:val="0"/>
          <w:bCs w:val="0"/>
          <w:sz w:val="18"/>
        </w:rPr>
        <w:t>BW</w:t>
      </w:r>
      <w:r w:rsidRPr="00033380">
        <w:rPr>
          <w:rFonts w:ascii="Times New Roman" w:hAnsi="Times New Roman" w:cs="Times New Roman"/>
          <w:b w:val="0"/>
          <w:bCs w:val="0"/>
          <w:sz w:val="18"/>
          <w:vertAlign w:val="subscript"/>
        </w:rPr>
        <w:t>channel</w:t>
      </w:r>
      <w:r w:rsidRPr="00033380">
        <w:rPr>
          <w:rFonts w:ascii="Times New Roman" w:hAnsi="Times New Roman" w:cs="Times New Roman"/>
          <w:b w:val="0"/>
          <w:bCs w:val="0"/>
          <w:sz w:val="18"/>
        </w:rPr>
        <w:t xml:space="preserve"> = 400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D66614" w:rsidRPr="00C04A08" w14:paraId="5AD118BA" w14:textId="77777777" w:rsidTr="00744698">
        <w:trPr>
          <w:trHeight w:val="187"/>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2FDF4F49" w14:textId="77777777" w:rsidR="00D66614" w:rsidRPr="00C04A08" w:rsidRDefault="00D66614" w:rsidP="00744698">
            <w:pPr>
              <w:pStyle w:val="TAH"/>
            </w:pPr>
            <w:r w:rsidRPr="00C04A08">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24F15EDD" w14:textId="77777777" w:rsidR="00D66614" w:rsidRPr="00C04A08" w:rsidRDefault="00D66614" w:rsidP="00744698">
            <w:pPr>
              <w:pStyle w:val="TAH"/>
            </w:pPr>
            <w:r w:rsidRPr="00C04A08">
              <w:t>MPR</w:t>
            </w:r>
            <w:r w:rsidRPr="00C04A08">
              <w:rPr>
                <w:vertAlign w:val="subscript"/>
              </w:rPr>
              <w:t>WT</w:t>
            </w:r>
            <w:r w:rsidRPr="00C04A08">
              <w:t xml:space="preserve"> (dB), BW</w:t>
            </w:r>
            <w:r w:rsidRPr="00C04A08">
              <w:rPr>
                <w:vertAlign w:val="subscript"/>
              </w:rPr>
              <w:t>channel</w:t>
            </w:r>
            <w:r w:rsidRPr="00C04A08">
              <w:t xml:space="preserve"> </w:t>
            </w:r>
            <w:r w:rsidRPr="00C04A08">
              <w:rPr>
                <w:rFonts w:cs="Arial"/>
              </w:rPr>
              <w:t>=</w:t>
            </w:r>
            <w:r w:rsidRPr="00C04A08">
              <w:t xml:space="preserve"> 400 MHz</w:t>
            </w:r>
          </w:p>
        </w:tc>
      </w:tr>
      <w:tr w:rsidR="00D66614" w:rsidRPr="00C04A08" w14:paraId="5EF03441" w14:textId="77777777" w:rsidTr="00744698">
        <w:trPr>
          <w:trHeight w:val="187"/>
          <w:jc w:val="center"/>
        </w:trPr>
        <w:tc>
          <w:tcPr>
            <w:tcW w:w="2736" w:type="dxa"/>
            <w:gridSpan w:val="2"/>
            <w:tcBorders>
              <w:top w:val="nil"/>
              <w:left w:val="single" w:sz="4" w:space="0" w:color="auto"/>
              <w:bottom w:val="nil"/>
              <w:right w:val="single" w:sz="4" w:space="0" w:color="auto"/>
            </w:tcBorders>
            <w:shd w:val="clear" w:color="auto" w:fill="auto"/>
          </w:tcPr>
          <w:p w14:paraId="22AE8C9C" w14:textId="77777777" w:rsidR="00D66614" w:rsidRPr="00C04A08" w:rsidRDefault="00D66614" w:rsidP="00744698">
            <w:pPr>
              <w:pStyle w:val="TAH"/>
            </w:pPr>
          </w:p>
        </w:tc>
        <w:tc>
          <w:tcPr>
            <w:tcW w:w="2094" w:type="dxa"/>
            <w:tcBorders>
              <w:top w:val="single" w:sz="4" w:space="0" w:color="auto"/>
              <w:left w:val="single" w:sz="4" w:space="0" w:color="auto"/>
              <w:bottom w:val="nil"/>
              <w:right w:val="single" w:sz="4" w:space="0" w:color="auto"/>
            </w:tcBorders>
            <w:shd w:val="clear" w:color="auto" w:fill="auto"/>
            <w:hideMark/>
          </w:tcPr>
          <w:p w14:paraId="1D550BE0" w14:textId="77777777" w:rsidR="00D66614" w:rsidRPr="00C04A08" w:rsidRDefault="00D66614" w:rsidP="00744698">
            <w:pPr>
              <w:pStyle w:val="TAH"/>
            </w:pPr>
            <w:r w:rsidRPr="00C04A08">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2B543A0" w14:textId="77777777" w:rsidR="00D66614" w:rsidRPr="00C04A08" w:rsidRDefault="00D66614" w:rsidP="00744698">
            <w:pPr>
              <w:pStyle w:val="TAH"/>
            </w:pPr>
            <w:r w:rsidRPr="00C04A08">
              <w:t>Inner RB allocations</w:t>
            </w:r>
          </w:p>
        </w:tc>
      </w:tr>
      <w:tr w:rsidR="00D66614" w:rsidRPr="00C04A08" w14:paraId="1DAB8813" w14:textId="77777777" w:rsidTr="00744698">
        <w:trPr>
          <w:trHeight w:val="187"/>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4011875E" w14:textId="77777777" w:rsidR="00D66614" w:rsidRPr="00C04A08" w:rsidRDefault="00D66614" w:rsidP="00744698">
            <w:pPr>
              <w:pStyle w:val="TAH"/>
            </w:pPr>
          </w:p>
        </w:tc>
        <w:tc>
          <w:tcPr>
            <w:tcW w:w="2094" w:type="dxa"/>
            <w:tcBorders>
              <w:top w:val="nil"/>
              <w:left w:val="single" w:sz="4" w:space="0" w:color="auto"/>
              <w:bottom w:val="single" w:sz="4" w:space="0" w:color="auto"/>
              <w:right w:val="single" w:sz="4" w:space="0" w:color="auto"/>
            </w:tcBorders>
            <w:shd w:val="clear" w:color="auto" w:fill="auto"/>
          </w:tcPr>
          <w:p w14:paraId="7B82EE3F" w14:textId="77777777" w:rsidR="00D66614" w:rsidRPr="00C04A08" w:rsidRDefault="00D66614" w:rsidP="00744698">
            <w:pPr>
              <w:pStyle w:val="TAH"/>
            </w:pPr>
          </w:p>
        </w:tc>
        <w:tc>
          <w:tcPr>
            <w:tcW w:w="2060" w:type="dxa"/>
            <w:tcBorders>
              <w:top w:val="single" w:sz="4" w:space="0" w:color="auto"/>
              <w:left w:val="single" w:sz="4" w:space="0" w:color="auto"/>
              <w:bottom w:val="single" w:sz="4" w:space="0" w:color="auto"/>
              <w:right w:val="single" w:sz="4" w:space="0" w:color="auto"/>
            </w:tcBorders>
          </w:tcPr>
          <w:p w14:paraId="68FAE391" w14:textId="77777777" w:rsidR="00D66614" w:rsidRPr="00C04A08" w:rsidRDefault="00D66614" w:rsidP="00744698">
            <w:pPr>
              <w:pStyle w:val="TAH"/>
            </w:pPr>
            <w:r w:rsidRPr="00C04A08">
              <w:rPr>
                <w:lang w:val="en-US"/>
              </w:rPr>
              <w:t>Region 1</w:t>
            </w:r>
          </w:p>
        </w:tc>
        <w:tc>
          <w:tcPr>
            <w:tcW w:w="2060" w:type="dxa"/>
            <w:tcBorders>
              <w:top w:val="single" w:sz="4" w:space="0" w:color="auto"/>
              <w:left w:val="single" w:sz="4" w:space="0" w:color="auto"/>
              <w:bottom w:val="single" w:sz="4" w:space="0" w:color="auto"/>
              <w:right w:val="single" w:sz="4" w:space="0" w:color="auto"/>
            </w:tcBorders>
          </w:tcPr>
          <w:p w14:paraId="7BF9151A" w14:textId="77777777" w:rsidR="00D66614" w:rsidRPr="00C04A08" w:rsidRDefault="00D66614" w:rsidP="00744698">
            <w:pPr>
              <w:pStyle w:val="TAH"/>
            </w:pPr>
            <w:r w:rsidRPr="00C04A08">
              <w:t>Region 2</w:t>
            </w:r>
          </w:p>
        </w:tc>
      </w:tr>
      <w:tr w:rsidR="00D66614" w:rsidRPr="00C04A08" w14:paraId="5E8ED734" w14:textId="77777777" w:rsidTr="00744698">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588FFDAB" w14:textId="77777777" w:rsidR="00D66614" w:rsidRPr="00C04A08" w:rsidRDefault="00D66614" w:rsidP="00744698">
            <w:pPr>
              <w:pStyle w:val="TAC"/>
            </w:pPr>
            <w:r w:rsidRPr="00C04A08">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27036EE0" w14:textId="77777777" w:rsidR="00D66614" w:rsidRPr="00C04A08" w:rsidRDefault="00D66614" w:rsidP="00744698">
            <w:pPr>
              <w:pStyle w:val="TAC"/>
            </w:pPr>
            <w:r w:rsidRPr="00C04A08">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C1547A" w14:textId="77777777" w:rsidR="00D66614" w:rsidRPr="00C04A08" w:rsidRDefault="00D66614" w:rsidP="00744698">
            <w:pPr>
              <w:pStyle w:val="TAC"/>
              <w:rPr>
                <w:lang w:val="en-CA"/>
              </w:rPr>
            </w:pPr>
            <w:r w:rsidRPr="00C04A08">
              <w:t>≤ 5.5</w:t>
            </w:r>
          </w:p>
        </w:tc>
        <w:tc>
          <w:tcPr>
            <w:tcW w:w="2060" w:type="dxa"/>
            <w:tcBorders>
              <w:top w:val="single" w:sz="4" w:space="0" w:color="auto"/>
              <w:left w:val="single" w:sz="4" w:space="0" w:color="auto"/>
              <w:bottom w:val="single" w:sz="4" w:space="0" w:color="auto"/>
              <w:right w:val="single" w:sz="4" w:space="0" w:color="auto"/>
            </w:tcBorders>
            <w:vAlign w:val="center"/>
          </w:tcPr>
          <w:p w14:paraId="18D2A2A4" w14:textId="77777777" w:rsidR="00D66614" w:rsidRPr="00C04A08" w:rsidRDefault="00D66614" w:rsidP="00744698">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63B62AA5" w14:textId="77777777" w:rsidR="00D66614" w:rsidRPr="00C04A08" w:rsidRDefault="00D66614" w:rsidP="00744698">
            <w:pPr>
              <w:pStyle w:val="TAC"/>
            </w:pPr>
            <w:r w:rsidRPr="00C04A08">
              <w:t>≤ 3.0</w:t>
            </w:r>
          </w:p>
        </w:tc>
      </w:tr>
      <w:tr w:rsidR="00D66614" w:rsidRPr="00C04A08" w14:paraId="08EAABB7"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8E2C8DF" w14:textId="77777777" w:rsidR="00D66614" w:rsidRPr="00C04A08" w:rsidRDefault="00D66614"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F40EAD4" w14:textId="77777777" w:rsidR="00D66614" w:rsidRPr="00C04A08" w:rsidRDefault="00D66614" w:rsidP="0074469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87D9C5D" w14:textId="77777777" w:rsidR="00D66614" w:rsidRPr="00C04A08" w:rsidRDefault="00D66614"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5E44AFE" w14:textId="77777777" w:rsidR="00D66614" w:rsidRPr="00C04A08" w:rsidRDefault="00D66614" w:rsidP="00744698">
            <w:pPr>
              <w:pStyle w:val="TAC"/>
            </w:pPr>
            <w:r w:rsidRPr="00C04A08">
              <w:t>0.0</w:t>
            </w:r>
          </w:p>
        </w:tc>
        <w:tc>
          <w:tcPr>
            <w:tcW w:w="2060" w:type="dxa"/>
            <w:tcBorders>
              <w:top w:val="single" w:sz="4" w:space="0" w:color="auto"/>
              <w:left w:val="single" w:sz="4" w:space="0" w:color="auto"/>
              <w:bottom w:val="single" w:sz="4" w:space="0" w:color="auto"/>
              <w:right w:val="single" w:sz="4" w:space="0" w:color="auto"/>
            </w:tcBorders>
            <w:vAlign w:val="center"/>
          </w:tcPr>
          <w:p w14:paraId="421DB662" w14:textId="77777777" w:rsidR="00D66614" w:rsidRPr="00C04A08" w:rsidRDefault="00D66614" w:rsidP="00744698">
            <w:pPr>
              <w:pStyle w:val="TAC"/>
            </w:pPr>
            <w:r w:rsidRPr="00C04A08">
              <w:t>≤ 3.5</w:t>
            </w:r>
          </w:p>
        </w:tc>
      </w:tr>
      <w:tr w:rsidR="00D66614" w:rsidRPr="00C04A08" w14:paraId="241CFB16"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vAlign w:val="center"/>
          </w:tcPr>
          <w:p w14:paraId="2DCA445A" w14:textId="77777777" w:rsidR="00D66614" w:rsidRPr="00C04A08" w:rsidRDefault="00D66614"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3AD055D" w14:textId="77777777" w:rsidR="00D66614" w:rsidRPr="00C04A08" w:rsidRDefault="00D66614" w:rsidP="0074469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FB3A45D" w14:textId="77777777" w:rsidR="00D66614" w:rsidRPr="00C04A08" w:rsidRDefault="00D66614"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B56CFD" w14:textId="77777777" w:rsidR="00D66614" w:rsidRPr="00C04A08" w:rsidRDefault="00D66614" w:rsidP="00744698">
            <w:pPr>
              <w:pStyle w:val="TAC"/>
            </w:pPr>
            <w:r w:rsidRPr="00C04A08">
              <w:t xml:space="preserve">≤ </w:t>
            </w:r>
            <w:r w:rsidRPr="00C04A08">
              <w:rPr>
                <w:lang w:val="en-CA"/>
              </w:rPr>
              <w:t>4.5</w:t>
            </w:r>
          </w:p>
        </w:tc>
        <w:tc>
          <w:tcPr>
            <w:tcW w:w="2060" w:type="dxa"/>
            <w:tcBorders>
              <w:top w:val="single" w:sz="4" w:space="0" w:color="auto"/>
              <w:left w:val="single" w:sz="4" w:space="0" w:color="auto"/>
              <w:bottom w:val="single" w:sz="4" w:space="0" w:color="auto"/>
              <w:right w:val="single" w:sz="4" w:space="0" w:color="auto"/>
            </w:tcBorders>
            <w:vAlign w:val="center"/>
          </w:tcPr>
          <w:p w14:paraId="1022DA4A" w14:textId="77777777" w:rsidR="00D66614" w:rsidRPr="00C04A08" w:rsidRDefault="00D66614" w:rsidP="00744698">
            <w:pPr>
              <w:pStyle w:val="TAC"/>
            </w:pPr>
            <w:r w:rsidRPr="00C04A08">
              <w:t xml:space="preserve">≤ </w:t>
            </w:r>
            <w:r w:rsidRPr="00C04A08">
              <w:rPr>
                <w:lang w:val="en-CA"/>
              </w:rPr>
              <w:t>4.5</w:t>
            </w:r>
          </w:p>
        </w:tc>
      </w:tr>
      <w:tr w:rsidR="00D66614" w:rsidRPr="00C04A08" w14:paraId="7F1DAA9A" w14:textId="77777777" w:rsidTr="000A11B9">
        <w:trPr>
          <w:trHeight w:val="187"/>
          <w:jc w:val="center"/>
        </w:trPr>
        <w:tc>
          <w:tcPr>
            <w:tcW w:w="1440" w:type="dxa"/>
            <w:vMerge w:val="restart"/>
            <w:tcBorders>
              <w:top w:val="nil"/>
              <w:left w:val="single" w:sz="4" w:space="0" w:color="auto"/>
              <w:right w:val="single" w:sz="4" w:space="0" w:color="auto"/>
            </w:tcBorders>
            <w:shd w:val="clear" w:color="auto" w:fill="auto"/>
            <w:vAlign w:val="center"/>
          </w:tcPr>
          <w:p w14:paraId="06D9494C" w14:textId="77777777" w:rsidR="00D66614" w:rsidRPr="00C04A08" w:rsidRDefault="00D66614"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8DD94F7" w14:textId="77777777" w:rsidR="00D66614" w:rsidRPr="00C04A08" w:rsidRDefault="00D66614" w:rsidP="0074469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7A8B5F3" w14:textId="77777777" w:rsidR="00D66614" w:rsidRPr="00C04A08" w:rsidRDefault="00D66614"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E590C89" w14:textId="77777777" w:rsidR="00D66614" w:rsidRPr="00C04A08" w:rsidRDefault="00D66614"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2942B4C5" w14:textId="77777777" w:rsidR="00D66614" w:rsidRPr="00C04A08" w:rsidRDefault="00D66614" w:rsidP="00744698">
            <w:pPr>
              <w:pStyle w:val="TAC"/>
            </w:pPr>
            <w:r w:rsidRPr="00C04A08">
              <w:t xml:space="preserve">≤ </w:t>
            </w:r>
            <w:r w:rsidRPr="00C04A08">
              <w:rPr>
                <w:lang w:val="en-CA"/>
              </w:rPr>
              <w:t>6.5</w:t>
            </w:r>
          </w:p>
        </w:tc>
      </w:tr>
      <w:tr w:rsidR="00AC2731" w:rsidRPr="00C04A08" w14:paraId="264C5122" w14:textId="77777777" w:rsidTr="000A11B9">
        <w:trPr>
          <w:trHeight w:val="187"/>
          <w:jc w:val="center"/>
        </w:trPr>
        <w:tc>
          <w:tcPr>
            <w:tcW w:w="1440" w:type="dxa"/>
            <w:vMerge/>
            <w:tcBorders>
              <w:left w:val="single" w:sz="4" w:space="0" w:color="auto"/>
              <w:bottom w:val="single" w:sz="4" w:space="0" w:color="auto"/>
              <w:right w:val="single" w:sz="4" w:space="0" w:color="auto"/>
            </w:tcBorders>
            <w:shd w:val="clear" w:color="auto" w:fill="auto"/>
            <w:vAlign w:val="center"/>
          </w:tcPr>
          <w:p w14:paraId="434FF2DD" w14:textId="77777777" w:rsidR="00AC2731" w:rsidRPr="00C04A08" w:rsidRDefault="00AC2731" w:rsidP="00AC2731">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6D24E199" w14:textId="483C0EA0" w:rsidR="00AC2731" w:rsidRPr="00C04A08" w:rsidRDefault="00AC2731" w:rsidP="00AC2731">
            <w:pPr>
              <w:pStyle w:val="TAC"/>
            </w:pPr>
            <w:r w:rsidRPr="00D66614">
              <w:rPr>
                <w:color w:val="0070C0"/>
              </w:rPr>
              <w:t>256 QAM</w:t>
            </w:r>
          </w:p>
        </w:tc>
        <w:tc>
          <w:tcPr>
            <w:tcW w:w="2094" w:type="dxa"/>
            <w:tcBorders>
              <w:top w:val="single" w:sz="4" w:space="0" w:color="auto"/>
              <w:left w:val="single" w:sz="4" w:space="0" w:color="auto"/>
              <w:bottom w:val="single" w:sz="4" w:space="0" w:color="auto"/>
              <w:right w:val="single" w:sz="4" w:space="0" w:color="auto"/>
            </w:tcBorders>
            <w:vAlign w:val="center"/>
          </w:tcPr>
          <w:p w14:paraId="3AEF9834" w14:textId="029A5020" w:rsidR="00AC2731" w:rsidRPr="00C04A08" w:rsidRDefault="00AC2731" w:rsidP="00AC2731">
            <w:pPr>
              <w:pStyle w:val="TAC"/>
            </w:pPr>
            <w:r>
              <w:rPr>
                <w:color w:val="0070C0"/>
                <w:kern w:val="24"/>
              </w:rPr>
              <w:t xml:space="preserve">≤ </w:t>
            </w:r>
            <w:r>
              <w:rPr>
                <w:color w:val="0070C0"/>
                <w:kern w:val="24"/>
                <w:lang w:val="en-CA"/>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14AED2D8" w14:textId="2F28C505" w:rsidR="00AC2731" w:rsidRPr="00C04A08" w:rsidRDefault="00AC2731" w:rsidP="00AC2731">
            <w:pPr>
              <w:pStyle w:val="TAC"/>
            </w:pPr>
            <w:r>
              <w:rPr>
                <w:color w:val="0070C0"/>
                <w:kern w:val="24"/>
              </w:rPr>
              <w:t xml:space="preserve">≤ </w:t>
            </w:r>
            <w:r>
              <w:rPr>
                <w:color w:val="0070C0"/>
                <w:kern w:val="24"/>
                <w:lang w:val="en-CA"/>
              </w:rPr>
              <w:t>10.5</w:t>
            </w:r>
          </w:p>
        </w:tc>
        <w:tc>
          <w:tcPr>
            <w:tcW w:w="2060" w:type="dxa"/>
            <w:tcBorders>
              <w:top w:val="single" w:sz="4" w:space="0" w:color="auto"/>
              <w:left w:val="single" w:sz="4" w:space="0" w:color="auto"/>
              <w:bottom w:val="single" w:sz="4" w:space="0" w:color="auto"/>
              <w:right w:val="single" w:sz="4" w:space="0" w:color="auto"/>
            </w:tcBorders>
            <w:vAlign w:val="center"/>
          </w:tcPr>
          <w:p w14:paraId="11DB54AE" w14:textId="0EDE851A" w:rsidR="00AC2731" w:rsidRPr="00C04A08" w:rsidRDefault="00AC2731" w:rsidP="00AC2731">
            <w:pPr>
              <w:pStyle w:val="TAC"/>
            </w:pPr>
            <w:r>
              <w:rPr>
                <w:color w:val="0070C0"/>
                <w:kern w:val="24"/>
              </w:rPr>
              <w:t xml:space="preserve">≤ </w:t>
            </w:r>
            <w:r>
              <w:rPr>
                <w:color w:val="0070C0"/>
                <w:kern w:val="24"/>
                <w:lang w:val="en-CA"/>
              </w:rPr>
              <w:t>10.5</w:t>
            </w:r>
          </w:p>
        </w:tc>
      </w:tr>
      <w:tr w:rsidR="00D66614" w:rsidRPr="00C04A08" w14:paraId="0C5401A6" w14:textId="77777777" w:rsidTr="00744698">
        <w:trPr>
          <w:trHeight w:val="187"/>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3026C943" w14:textId="77777777" w:rsidR="00D66614" w:rsidRPr="00C04A08" w:rsidRDefault="00D66614" w:rsidP="00744698">
            <w:pPr>
              <w:pStyle w:val="TAC"/>
            </w:pPr>
            <w:r w:rsidRPr="00C04A08">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B03D7CB" w14:textId="77777777" w:rsidR="00D66614" w:rsidRPr="00C04A08" w:rsidRDefault="00D66614" w:rsidP="00744698">
            <w:pPr>
              <w:pStyle w:val="TAC"/>
            </w:pPr>
            <w:r w:rsidRPr="00C04A08">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D7A7963" w14:textId="77777777" w:rsidR="00D66614" w:rsidRPr="00C04A08" w:rsidRDefault="00D66614" w:rsidP="00744698">
            <w:pPr>
              <w:pStyle w:val="TAC"/>
            </w:pPr>
            <w:r w:rsidRPr="00C04A08">
              <w:t xml:space="preserve">≤ </w:t>
            </w:r>
            <w:r w:rsidRPr="00C04A08">
              <w:rPr>
                <w:lang w:val="en-CA"/>
              </w:rPr>
              <w:t>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E8FA15C" w14:textId="77777777" w:rsidR="00D66614" w:rsidRPr="00C04A08" w:rsidRDefault="00D66614" w:rsidP="00744698">
            <w:pPr>
              <w:pStyle w:val="TAC"/>
            </w:pPr>
            <w:r w:rsidRPr="00C04A08">
              <w:t>≤</w:t>
            </w:r>
            <w:r w:rsidRPr="00C04A08">
              <w:rPr>
                <w:lang w:val="en-CA"/>
              </w:rPr>
              <w:t xml:space="preserve"> 5.0</w:t>
            </w:r>
          </w:p>
        </w:tc>
        <w:tc>
          <w:tcPr>
            <w:tcW w:w="2060" w:type="dxa"/>
            <w:tcBorders>
              <w:top w:val="single" w:sz="4" w:space="0" w:color="auto"/>
              <w:left w:val="single" w:sz="4" w:space="0" w:color="auto"/>
              <w:bottom w:val="single" w:sz="4" w:space="0" w:color="auto"/>
              <w:right w:val="single" w:sz="4" w:space="0" w:color="auto"/>
            </w:tcBorders>
            <w:vAlign w:val="center"/>
          </w:tcPr>
          <w:p w14:paraId="072E0A76" w14:textId="77777777" w:rsidR="00D66614" w:rsidRPr="00C04A08" w:rsidRDefault="00D66614" w:rsidP="00744698">
            <w:pPr>
              <w:pStyle w:val="TAC"/>
            </w:pPr>
            <w:r w:rsidRPr="00C04A08">
              <w:t>≤</w:t>
            </w:r>
            <w:r w:rsidRPr="00C04A08">
              <w:rPr>
                <w:lang w:val="en-CA"/>
              </w:rPr>
              <w:t xml:space="preserve"> 5.0</w:t>
            </w:r>
          </w:p>
        </w:tc>
      </w:tr>
      <w:tr w:rsidR="00D66614" w:rsidRPr="00C04A08" w14:paraId="365ECF27" w14:textId="77777777" w:rsidTr="00744698">
        <w:trPr>
          <w:trHeight w:val="187"/>
          <w:jc w:val="center"/>
        </w:trPr>
        <w:tc>
          <w:tcPr>
            <w:tcW w:w="1440" w:type="dxa"/>
            <w:tcBorders>
              <w:top w:val="nil"/>
              <w:left w:val="single" w:sz="4" w:space="0" w:color="auto"/>
              <w:bottom w:val="nil"/>
              <w:right w:val="single" w:sz="4" w:space="0" w:color="auto"/>
            </w:tcBorders>
            <w:shd w:val="clear" w:color="auto" w:fill="auto"/>
          </w:tcPr>
          <w:p w14:paraId="0DCFFA4D" w14:textId="77777777" w:rsidR="00D66614" w:rsidRPr="00C04A08" w:rsidRDefault="00D66614"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EC209E6" w14:textId="77777777" w:rsidR="00D66614" w:rsidRPr="00C04A08" w:rsidRDefault="00D66614" w:rsidP="00744698">
            <w:pPr>
              <w:pStyle w:val="TAC"/>
            </w:pPr>
            <w:r w:rsidRPr="00C04A08">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502CA04" w14:textId="77777777" w:rsidR="00D66614" w:rsidRPr="00C04A08" w:rsidRDefault="00D66614" w:rsidP="00744698">
            <w:pPr>
              <w:pStyle w:val="TAC"/>
            </w:pPr>
            <w:r w:rsidRPr="00C04A08">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70CF943" w14:textId="77777777" w:rsidR="00D66614" w:rsidRPr="00C04A08" w:rsidRDefault="00D66614" w:rsidP="00744698">
            <w:pPr>
              <w:pStyle w:val="TAC"/>
            </w:pPr>
            <w:r w:rsidRPr="00C04A08">
              <w:t xml:space="preserve">≤ </w:t>
            </w:r>
            <w:r w:rsidRPr="00C04A08">
              <w:rPr>
                <w:lang w:val="en-CA"/>
              </w:rPr>
              <w:t>6.5</w:t>
            </w:r>
          </w:p>
        </w:tc>
        <w:tc>
          <w:tcPr>
            <w:tcW w:w="2060" w:type="dxa"/>
            <w:tcBorders>
              <w:top w:val="single" w:sz="4" w:space="0" w:color="auto"/>
              <w:left w:val="single" w:sz="4" w:space="0" w:color="auto"/>
              <w:bottom w:val="single" w:sz="4" w:space="0" w:color="auto"/>
              <w:right w:val="single" w:sz="4" w:space="0" w:color="auto"/>
            </w:tcBorders>
            <w:vAlign w:val="center"/>
          </w:tcPr>
          <w:p w14:paraId="17C331EB" w14:textId="77777777" w:rsidR="00D66614" w:rsidRPr="00C04A08" w:rsidRDefault="00D66614" w:rsidP="00744698">
            <w:pPr>
              <w:pStyle w:val="TAC"/>
            </w:pPr>
            <w:r w:rsidRPr="00C04A08">
              <w:t xml:space="preserve">≤ </w:t>
            </w:r>
            <w:r w:rsidRPr="00C04A08">
              <w:rPr>
                <w:lang w:val="en-CA"/>
              </w:rPr>
              <w:t>6.5</w:t>
            </w:r>
          </w:p>
        </w:tc>
      </w:tr>
      <w:tr w:rsidR="00D66614" w:rsidRPr="00C04A08" w14:paraId="6665BC8C" w14:textId="77777777" w:rsidTr="00D66614">
        <w:trPr>
          <w:trHeight w:val="187"/>
          <w:jc w:val="center"/>
        </w:trPr>
        <w:tc>
          <w:tcPr>
            <w:tcW w:w="1440" w:type="dxa"/>
            <w:tcBorders>
              <w:top w:val="nil"/>
              <w:left w:val="single" w:sz="4" w:space="0" w:color="auto"/>
              <w:bottom w:val="nil"/>
              <w:right w:val="single" w:sz="4" w:space="0" w:color="auto"/>
            </w:tcBorders>
            <w:shd w:val="clear" w:color="auto" w:fill="auto"/>
          </w:tcPr>
          <w:p w14:paraId="6E3DC948" w14:textId="77777777" w:rsidR="00D66614" w:rsidRPr="00C04A08" w:rsidRDefault="00D66614" w:rsidP="00744698">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35FBF40" w14:textId="77777777" w:rsidR="00D66614" w:rsidRPr="00C04A08" w:rsidRDefault="00D66614" w:rsidP="00744698">
            <w:pPr>
              <w:pStyle w:val="TAC"/>
            </w:pPr>
            <w:r w:rsidRPr="00C04A08">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B38C9E7" w14:textId="77777777" w:rsidR="00D66614" w:rsidRPr="00C04A08" w:rsidRDefault="00D66614" w:rsidP="0074469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6CA6599D" w14:textId="77777777" w:rsidR="00D66614" w:rsidRPr="00C04A08" w:rsidRDefault="00D66614" w:rsidP="00744698">
            <w:pPr>
              <w:pStyle w:val="TAC"/>
            </w:pPr>
            <w:r w:rsidRPr="00C04A08">
              <w:t xml:space="preserve">≤ </w:t>
            </w:r>
            <w:r w:rsidRPr="00C04A08">
              <w:rPr>
                <w:lang w:val="en-CA"/>
              </w:rPr>
              <w:t>9.0</w:t>
            </w:r>
          </w:p>
        </w:tc>
        <w:tc>
          <w:tcPr>
            <w:tcW w:w="2060" w:type="dxa"/>
            <w:tcBorders>
              <w:top w:val="single" w:sz="4" w:space="0" w:color="auto"/>
              <w:left w:val="single" w:sz="4" w:space="0" w:color="auto"/>
              <w:bottom w:val="single" w:sz="4" w:space="0" w:color="auto"/>
              <w:right w:val="single" w:sz="4" w:space="0" w:color="auto"/>
            </w:tcBorders>
            <w:vAlign w:val="center"/>
          </w:tcPr>
          <w:p w14:paraId="44C8CCCD" w14:textId="77777777" w:rsidR="00D66614" w:rsidRPr="00C04A08" w:rsidRDefault="00D66614" w:rsidP="00744698">
            <w:pPr>
              <w:pStyle w:val="TAC"/>
            </w:pPr>
            <w:r w:rsidRPr="00C04A08">
              <w:t xml:space="preserve">≤ </w:t>
            </w:r>
            <w:r w:rsidRPr="00C04A08">
              <w:rPr>
                <w:lang w:val="en-CA"/>
              </w:rPr>
              <w:t>9.0</w:t>
            </w:r>
          </w:p>
        </w:tc>
      </w:tr>
      <w:tr w:rsidR="00AC2731" w:rsidRPr="00C04A08" w14:paraId="551C5FBB" w14:textId="77777777" w:rsidTr="00744698">
        <w:trPr>
          <w:trHeight w:val="187"/>
          <w:jc w:val="center"/>
        </w:trPr>
        <w:tc>
          <w:tcPr>
            <w:tcW w:w="1440" w:type="dxa"/>
            <w:tcBorders>
              <w:top w:val="nil"/>
              <w:left w:val="single" w:sz="4" w:space="0" w:color="auto"/>
              <w:bottom w:val="single" w:sz="4" w:space="0" w:color="auto"/>
              <w:right w:val="single" w:sz="4" w:space="0" w:color="auto"/>
            </w:tcBorders>
            <w:shd w:val="clear" w:color="auto" w:fill="auto"/>
          </w:tcPr>
          <w:p w14:paraId="28EAB4A6" w14:textId="77777777" w:rsidR="00AC2731" w:rsidRPr="00C04A08" w:rsidRDefault="00AC2731" w:rsidP="00AC2731">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4F211560" w14:textId="4075CBB5" w:rsidR="00AC2731" w:rsidRPr="00C04A08" w:rsidRDefault="00AC2731" w:rsidP="00AC2731">
            <w:pPr>
              <w:pStyle w:val="TAC"/>
            </w:pPr>
            <w:r w:rsidRPr="00D66614">
              <w:rPr>
                <w:color w:val="0070C0"/>
              </w:rPr>
              <w:t>256 QAM</w:t>
            </w:r>
          </w:p>
        </w:tc>
        <w:tc>
          <w:tcPr>
            <w:tcW w:w="2094" w:type="dxa"/>
            <w:tcBorders>
              <w:top w:val="single" w:sz="4" w:space="0" w:color="auto"/>
              <w:left w:val="single" w:sz="4" w:space="0" w:color="auto"/>
              <w:bottom w:val="single" w:sz="4" w:space="0" w:color="auto"/>
              <w:right w:val="single" w:sz="4" w:space="0" w:color="auto"/>
            </w:tcBorders>
            <w:vAlign w:val="center"/>
          </w:tcPr>
          <w:p w14:paraId="433DF23F" w14:textId="0A9DC75B" w:rsidR="00AC2731" w:rsidRPr="00C04A08" w:rsidRDefault="00AC2731" w:rsidP="00AC2731">
            <w:pPr>
              <w:pStyle w:val="TAC"/>
            </w:pPr>
            <w:r>
              <w:rPr>
                <w:color w:val="0070C0"/>
                <w:kern w:val="24"/>
              </w:rPr>
              <w:t>≤ 13</w:t>
            </w:r>
          </w:p>
        </w:tc>
        <w:tc>
          <w:tcPr>
            <w:tcW w:w="2060" w:type="dxa"/>
            <w:tcBorders>
              <w:top w:val="single" w:sz="4" w:space="0" w:color="auto"/>
              <w:left w:val="single" w:sz="4" w:space="0" w:color="auto"/>
              <w:bottom w:val="single" w:sz="4" w:space="0" w:color="auto"/>
              <w:right w:val="single" w:sz="4" w:space="0" w:color="auto"/>
            </w:tcBorders>
            <w:vAlign w:val="center"/>
          </w:tcPr>
          <w:p w14:paraId="3A8323B8" w14:textId="27FACE2B" w:rsidR="00AC2731" w:rsidRPr="00C04A08" w:rsidRDefault="00AC2731" w:rsidP="00AC2731">
            <w:pPr>
              <w:pStyle w:val="TAC"/>
            </w:pPr>
            <w:r>
              <w:rPr>
                <w:color w:val="0070C0"/>
                <w:kern w:val="24"/>
              </w:rPr>
              <w:t>≤ 13</w:t>
            </w:r>
          </w:p>
        </w:tc>
        <w:tc>
          <w:tcPr>
            <w:tcW w:w="2060" w:type="dxa"/>
            <w:tcBorders>
              <w:top w:val="single" w:sz="4" w:space="0" w:color="auto"/>
              <w:left w:val="single" w:sz="4" w:space="0" w:color="auto"/>
              <w:bottom w:val="single" w:sz="4" w:space="0" w:color="auto"/>
              <w:right w:val="single" w:sz="4" w:space="0" w:color="auto"/>
            </w:tcBorders>
            <w:vAlign w:val="center"/>
          </w:tcPr>
          <w:p w14:paraId="53FE1299" w14:textId="092B7842" w:rsidR="00AC2731" w:rsidRPr="00D66614" w:rsidRDefault="00AC2731" w:rsidP="00AC2731">
            <w:pPr>
              <w:pStyle w:val="TAC"/>
              <w:rPr>
                <w:rFonts w:eastAsiaTheme="minorEastAsia"/>
                <w:lang w:eastAsia="zh-TW"/>
              </w:rPr>
            </w:pPr>
            <w:r>
              <w:rPr>
                <w:color w:val="0070C0"/>
                <w:kern w:val="24"/>
              </w:rPr>
              <w:t>≤ 13</w:t>
            </w:r>
          </w:p>
        </w:tc>
      </w:tr>
    </w:tbl>
    <w:p w14:paraId="4A657728" w14:textId="61E7F18D" w:rsidR="00033380" w:rsidRDefault="00033380" w:rsidP="006314FD">
      <w:pPr>
        <w:jc w:val="both"/>
        <w:rPr>
          <w:rFonts w:eastAsiaTheme="minorEastAsia"/>
          <w:sz w:val="20"/>
          <w:szCs w:val="20"/>
        </w:rPr>
      </w:pPr>
    </w:p>
    <w:p w14:paraId="1A2A9CBF" w14:textId="6FCBFBCA" w:rsidR="00A614F8" w:rsidRDefault="00A614F8" w:rsidP="006314FD">
      <w:pPr>
        <w:jc w:val="both"/>
        <w:rPr>
          <w:rFonts w:eastAsiaTheme="minorEastAsia"/>
          <w:sz w:val="20"/>
          <w:szCs w:val="20"/>
        </w:rPr>
      </w:pPr>
    </w:p>
    <w:p w14:paraId="4936E58C" w14:textId="77777777" w:rsidR="00A614F8" w:rsidRPr="00FE7D00" w:rsidRDefault="00A614F8" w:rsidP="006314FD">
      <w:pPr>
        <w:jc w:val="both"/>
        <w:rPr>
          <w:rFonts w:eastAsiaTheme="minorEastAsia"/>
          <w:sz w:val="20"/>
          <w:szCs w:val="20"/>
        </w:rPr>
      </w:pPr>
    </w:p>
    <w:p w14:paraId="7FB807A0" w14:textId="623751E1" w:rsidR="00D66614" w:rsidRPr="00033380" w:rsidRDefault="00D66614" w:rsidP="00D66614">
      <w:pPr>
        <w:pStyle w:val="TH"/>
        <w:rPr>
          <w:rFonts w:ascii="Times New Roman" w:hAnsi="Times New Roman" w:cs="Times New Roman"/>
          <w:b w:val="0"/>
          <w:bCs w:val="0"/>
        </w:rPr>
      </w:pPr>
      <w:r w:rsidRPr="00033380">
        <w:rPr>
          <w:rFonts w:ascii="Times New Roman" w:hAnsi="Times New Roman" w:cs="Times New Roman"/>
          <w:b w:val="0"/>
          <w:bCs w:val="0"/>
        </w:rPr>
        <w:lastRenderedPageBreak/>
        <w:t xml:space="preserve">Table </w:t>
      </w:r>
      <w:r w:rsidR="0000781A" w:rsidRPr="00033380">
        <w:rPr>
          <w:rFonts w:ascii="Times New Roman" w:hAnsi="Times New Roman" w:cs="Times New Roman"/>
          <w:b w:val="0"/>
          <w:bCs w:val="0"/>
        </w:rPr>
        <w:t>4</w:t>
      </w:r>
      <w:r w:rsidRPr="00033380">
        <w:rPr>
          <w:rFonts w:ascii="Times New Roman" w:hAnsi="Times New Roman" w:cs="Times New Roman"/>
          <w:b w:val="0"/>
          <w:bCs w:val="0"/>
        </w:rPr>
        <w:t xml:space="preserve"> MPR</w:t>
      </w:r>
      <w:r w:rsidRPr="00033380">
        <w:rPr>
          <w:rFonts w:ascii="Times New Roman" w:hAnsi="Times New Roman" w:cs="Times New Roman"/>
          <w:b w:val="0"/>
          <w:bCs w:val="0"/>
          <w:vertAlign w:val="subscript"/>
        </w:rPr>
        <w:t>WT</w:t>
      </w:r>
      <w:r w:rsidRPr="00033380">
        <w:rPr>
          <w:rFonts w:ascii="Times New Roman" w:hAnsi="Times New Roman" w:cs="Times New Roman"/>
          <w:b w:val="0"/>
          <w:bCs w:val="0"/>
        </w:rPr>
        <w:t xml:space="preserve"> for power clas</w:t>
      </w:r>
      <w:r w:rsidRPr="00AD6911">
        <w:rPr>
          <w:rFonts w:ascii="Times New Roman" w:hAnsi="Times New Roman" w:cs="Times New Roman"/>
          <w:b w:val="0"/>
          <w:bCs w:val="0"/>
        </w:rPr>
        <w:t xml:space="preserve">s </w:t>
      </w:r>
      <w:r w:rsidR="005F3899" w:rsidRPr="00AD6911">
        <w:rPr>
          <w:rFonts w:ascii="Times New Roman" w:hAnsi="Times New Roman" w:cs="Times New Roman"/>
          <w:b w:val="0"/>
          <w:bCs w:val="0"/>
        </w:rPr>
        <w:t>2</w:t>
      </w:r>
      <w:r w:rsidR="00AD6911" w:rsidRPr="00AD6911">
        <w:rPr>
          <w:rFonts w:ascii="Times New Roman" w:eastAsiaTheme="minorEastAsia" w:hAnsi="Times New Roman" w:cs="Times New Roman"/>
          <w:b w:val="0"/>
          <w:bCs w:val="0"/>
          <w:lang w:eastAsia="zh-TW"/>
        </w:rPr>
        <w:t>/5</w:t>
      </w:r>
      <w:r w:rsidRPr="00033380">
        <w:rPr>
          <w:rFonts w:ascii="Times New Roman" w:hAnsi="Times New Roman" w:cs="Times New Roman"/>
          <w:b w:val="0"/>
          <w:bCs w:val="0"/>
        </w:rPr>
        <w:t xml:space="preserve">, </w:t>
      </w:r>
      <w:r w:rsidR="00033380" w:rsidRPr="00033380">
        <w:rPr>
          <w:rFonts w:ascii="Times New Roman" w:hAnsi="Times New Roman" w:cs="Times New Roman"/>
          <w:b w:val="0"/>
          <w:bCs w:val="0"/>
          <w:sz w:val="18"/>
        </w:rPr>
        <w:t>BW</w:t>
      </w:r>
      <w:r w:rsidR="00033380" w:rsidRPr="00033380">
        <w:rPr>
          <w:rFonts w:ascii="Times New Roman" w:hAnsi="Times New Roman" w:cs="Times New Roman"/>
          <w:b w:val="0"/>
          <w:bCs w:val="0"/>
          <w:sz w:val="18"/>
          <w:vertAlign w:val="subscript"/>
        </w:rPr>
        <w:t>channel</w:t>
      </w:r>
      <w:r w:rsidRPr="00033380">
        <w:rPr>
          <w:rFonts w:ascii="Times New Roman" w:hAnsi="Times New Roman" w:cs="Times New Roman"/>
          <w:b w:val="0"/>
          <w:bCs w:val="0"/>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66614" w:rsidRPr="00C04A08" w14:paraId="648E1CAC" w14:textId="77777777" w:rsidTr="00744698">
        <w:trPr>
          <w:trHeight w:val="187"/>
        </w:trPr>
        <w:tc>
          <w:tcPr>
            <w:tcW w:w="2720" w:type="dxa"/>
            <w:gridSpan w:val="2"/>
            <w:tcBorders>
              <w:bottom w:val="nil"/>
            </w:tcBorders>
            <w:shd w:val="clear" w:color="auto" w:fill="auto"/>
            <w:noWrap/>
            <w:hideMark/>
          </w:tcPr>
          <w:p w14:paraId="52098075" w14:textId="77777777" w:rsidR="00D66614" w:rsidRPr="00C04A08" w:rsidRDefault="00D66614" w:rsidP="00744698">
            <w:pPr>
              <w:pStyle w:val="TAH"/>
              <w:rPr>
                <w:lang w:val="en-US"/>
              </w:rPr>
            </w:pPr>
            <w:r w:rsidRPr="00C04A08">
              <w:t>Modulation</w:t>
            </w:r>
          </w:p>
        </w:tc>
        <w:tc>
          <w:tcPr>
            <w:tcW w:w="4690" w:type="dxa"/>
            <w:gridSpan w:val="2"/>
            <w:shd w:val="clear" w:color="000000" w:fill="FFFFFF"/>
            <w:hideMark/>
          </w:tcPr>
          <w:p w14:paraId="5191E1BE" w14:textId="77777777" w:rsidR="00D66614" w:rsidRPr="00C04A08" w:rsidRDefault="00D66614" w:rsidP="00744698">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200 MHz</w:t>
            </w:r>
          </w:p>
        </w:tc>
      </w:tr>
      <w:tr w:rsidR="00D66614" w:rsidRPr="00C04A08" w14:paraId="698CC913" w14:textId="77777777" w:rsidTr="00744698">
        <w:trPr>
          <w:trHeight w:val="187"/>
        </w:trPr>
        <w:tc>
          <w:tcPr>
            <w:tcW w:w="2720" w:type="dxa"/>
            <w:gridSpan w:val="2"/>
            <w:tcBorders>
              <w:top w:val="nil"/>
            </w:tcBorders>
            <w:shd w:val="clear" w:color="auto" w:fill="auto"/>
            <w:noWrap/>
            <w:hideMark/>
          </w:tcPr>
          <w:p w14:paraId="3AEEECD8" w14:textId="77777777" w:rsidR="00D66614" w:rsidRPr="00C04A08" w:rsidRDefault="00D66614" w:rsidP="00744698">
            <w:pPr>
              <w:pStyle w:val="TAH"/>
              <w:rPr>
                <w:lang w:val="en-US"/>
              </w:rPr>
            </w:pPr>
          </w:p>
        </w:tc>
        <w:tc>
          <w:tcPr>
            <w:tcW w:w="2440" w:type="dxa"/>
            <w:shd w:val="clear" w:color="auto" w:fill="auto"/>
            <w:noWrap/>
            <w:hideMark/>
          </w:tcPr>
          <w:p w14:paraId="7B00E5B2" w14:textId="77777777" w:rsidR="00D66614" w:rsidRPr="00C04A08" w:rsidRDefault="00D66614" w:rsidP="00744698">
            <w:pPr>
              <w:pStyle w:val="TAH"/>
              <w:rPr>
                <w:lang w:val="en-US"/>
              </w:rPr>
            </w:pPr>
            <w:r w:rsidRPr="00C04A08">
              <w:rPr>
                <w:lang w:val="en-US"/>
              </w:rPr>
              <w:t>Inner RB allocations,</w:t>
            </w:r>
          </w:p>
          <w:p w14:paraId="6C78C596" w14:textId="77777777" w:rsidR="00D66614" w:rsidRPr="00C04A08" w:rsidRDefault="00D66614" w:rsidP="00744698">
            <w:pPr>
              <w:pStyle w:val="TAH"/>
              <w:rPr>
                <w:lang w:val="en-US"/>
              </w:rPr>
            </w:pPr>
            <w:r w:rsidRPr="00C04A08">
              <w:rPr>
                <w:lang w:val="en-US"/>
              </w:rPr>
              <w:t>Region 1</w:t>
            </w:r>
          </w:p>
        </w:tc>
        <w:tc>
          <w:tcPr>
            <w:tcW w:w="2250" w:type="dxa"/>
            <w:shd w:val="clear" w:color="auto" w:fill="auto"/>
            <w:noWrap/>
          </w:tcPr>
          <w:p w14:paraId="7041094B" w14:textId="77777777" w:rsidR="00D66614" w:rsidRPr="00C04A08" w:rsidRDefault="00D66614" w:rsidP="00744698">
            <w:pPr>
              <w:pStyle w:val="TAH"/>
              <w:rPr>
                <w:lang w:val="en-US"/>
              </w:rPr>
            </w:pPr>
            <w:r w:rsidRPr="00C04A08">
              <w:rPr>
                <w:lang w:val="en-US"/>
              </w:rPr>
              <w:t>Edge RB allocations</w:t>
            </w:r>
          </w:p>
          <w:p w14:paraId="0A0E818E" w14:textId="77777777" w:rsidR="00D66614" w:rsidRPr="00C04A08" w:rsidRDefault="00D66614" w:rsidP="00744698">
            <w:pPr>
              <w:pStyle w:val="TAH"/>
              <w:rPr>
                <w:lang w:val="en-US"/>
              </w:rPr>
            </w:pPr>
          </w:p>
        </w:tc>
      </w:tr>
      <w:tr w:rsidR="00D66614" w:rsidRPr="00C04A08" w14:paraId="5E677687" w14:textId="77777777" w:rsidTr="00744698">
        <w:trPr>
          <w:trHeight w:val="187"/>
        </w:trPr>
        <w:tc>
          <w:tcPr>
            <w:tcW w:w="1540" w:type="dxa"/>
            <w:tcBorders>
              <w:bottom w:val="nil"/>
            </w:tcBorders>
            <w:shd w:val="clear" w:color="auto" w:fill="auto"/>
            <w:hideMark/>
          </w:tcPr>
          <w:p w14:paraId="590AC959" w14:textId="77777777" w:rsidR="00D66614" w:rsidRPr="00C04A08" w:rsidRDefault="00D66614" w:rsidP="00744698">
            <w:pPr>
              <w:pStyle w:val="TAC"/>
              <w:rPr>
                <w:lang w:val="en-US"/>
              </w:rPr>
            </w:pPr>
            <w:r w:rsidRPr="00C04A08">
              <w:rPr>
                <w:lang w:val="en-US"/>
              </w:rPr>
              <w:t>DFT-s-OFDM</w:t>
            </w:r>
          </w:p>
        </w:tc>
        <w:tc>
          <w:tcPr>
            <w:tcW w:w="1180" w:type="dxa"/>
            <w:shd w:val="clear" w:color="auto" w:fill="auto"/>
            <w:noWrap/>
            <w:hideMark/>
          </w:tcPr>
          <w:p w14:paraId="0DDB474F" w14:textId="77777777" w:rsidR="00D66614" w:rsidRPr="00C04A08" w:rsidRDefault="00D66614" w:rsidP="00744698">
            <w:pPr>
              <w:pStyle w:val="TAC"/>
              <w:rPr>
                <w:lang w:val="en-US"/>
              </w:rPr>
            </w:pPr>
            <w:r w:rsidRPr="00C04A08">
              <w:rPr>
                <w:lang w:val="en-US"/>
              </w:rPr>
              <w:t>Pi/2 BPSK</w:t>
            </w:r>
          </w:p>
        </w:tc>
        <w:tc>
          <w:tcPr>
            <w:tcW w:w="2440" w:type="dxa"/>
            <w:shd w:val="clear" w:color="auto" w:fill="auto"/>
            <w:noWrap/>
          </w:tcPr>
          <w:p w14:paraId="304B4B5C" w14:textId="77777777" w:rsidR="00D66614" w:rsidRPr="00C04A08" w:rsidRDefault="00D66614" w:rsidP="00744698">
            <w:pPr>
              <w:pStyle w:val="TAC"/>
              <w:rPr>
                <w:lang w:val="en-US"/>
              </w:rPr>
            </w:pPr>
            <w:r w:rsidRPr="00C04A08">
              <w:rPr>
                <w:lang w:val="en-US"/>
              </w:rPr>
              <w:t>0.0</w:t>
            </w:r>
          </w:p>
        </w:tc>
        <w:tc>
          <w:tcPr>
            <w:tcW w:w="2250" w:type="dxa"/>
            <w:shd w:val="clear" w:color="auto" w:fill="auto"/>
            <w:noWrap/>
            <w:hideMark/>
          </w:tcPr>
          <w:p w14:paraId="5396E1F6" w14:textId="77777777" w:rsidR="00D66614" w:rsidRPr="00C04A08" w:rsidRDefault="00D66614" w:rsidP="00744698">
            <w:pPr>
              <w:pStyle w:val="TAC"/>
              <w:rPr>
                <w:lang w:val="en-US"/>
              </w:rPr>
            </w:pPr>
            <w:r w:rsidRPr="00C04A08">
              <w:t xml:space="preserve">≤ </w:t>
            </w:r>
            <w:r w:rsidRPr="00C04A08">
              <w:rPr>
                <w:lang w:val="en-US"/>
              </w:rPr>
              <w:t>2.0</w:t>
            </w:r>
          </w:p>
        </w:tc>
      </w:tr>
      <w:tr w:rsidR="00D66614" w:rsidRPr="00C04A08" w14:paraId="71E4700A" w14:textId="77777777" w:rsidTr="00744698">
        <w:trPr>
          <w:trHeight w:val="187"/>
        </w:trPr>
        <w:tc>
          <w:tcPr>
            <w:tcW w:w="1540" w:type="dxa"/>
            <w:tcBorders>
              <w:top w:val="nil"/>
              <w:bottom w:val="nil"/>
            </w:tcBorders>
            <w:shd w:val="clear" w:color="auto" w:fill="auto"/>
            <w:hideMark/>
          </w:tcPr>
          <w:p w14:paraId="423B02EB" w14:textId="77777777" w:rsidR="00D66614" w:rsidRPr="00C04A08" w:rsidRDefault="00D66614" w:rsidP="00744698">
            <w:pPr>
              <w:pStyle w:val="TAC"/>
              <w:rPr>
                <w:lang w:val="en-US"/>
              </w:rPr>
            </w:pPr>
          </w:p>
        </w:tc>
        <w:tc>
          <w:tcPr>
            <w:tcW w:w="1180" w:type="dxa"/>
            <w:shd w:val="clear" w:color="auto" w:fill="auto"/>
            <w:noWrap/>
            <w:hideMark/>
          </w:tcPr>
          <w:p w14:paraId="6CEBBE18" w14:textId="77777777" w:rsidR="00D66614" w:rsidRPr="00C04A08" w:rsidRDefault="00D66614" w:rsidP="00744698">
            <w:pPr>
              <w:pStyle w:val="TAC"/>
              <w:rPr>
                <w:lang w:val="en-US"/>
              </w:rPr>
            </w:pPr>
            <w:r w:rsidRPr="00C04A08">
              <w:rPr>
                <w:lang w:val="en-US"/>
              </w:rPr>
              <w:t>QPSK</w:t>
            </w:r>
          </w:p>
        </w:tc>
        <w:tc>
          <w:tcPr>
            <w:tcW w:w="2440" w:type="dxa"/>
            <w:shd w:val="clear" w:color="auto" w:fill="auto"/>
            <w:noWrap/>
          </w:tcPr>
          <w:p w14:paraId="2AE89EEC" w14:textId="77777777" w:rsidR="00D66614" w:rsidRPr="00C04A08" w:rsidRDefault="00D66614" w:rsidP="00744698">
            <w:pPr>
              <w:pStyle w:val="TAC"/>
              <w:rPr>
                <w:lang w:val="en-US"/>
              </w:rPr>
            </w:pPr>
            <w:r w:rsidRPr="00C04A08">
              <w:rPr>
                <w:lang w:val="en-US"/>
              </w:rPr>
              <w:t>0.0</w:t>
            </w:r>
          </w:p>
        </w:tc>
        <w:tc>
          <w:tcPr>
            <w:tcW w:w="2250" w:type="dxa"/>
            <w:shd w:val="clear" w:color="auto" w:fill="auto"/>
            <w:noWrap/>
          </w:tcPr>
          <w:p w14:paraId="3925957B" w14:textId="77777777" w:rsidR="00D66614" w:rsidRPr="00C04A08" w:rsidRDefault="00D66614" w:rsidP="00744698">
            <w:pPr>
              <w:pStyle w:val="TAC"/>
              <w:rPr>
                <w:lang w:val="en-US"/>
              </w:rPr>
            </w:pPr>
            <w:r w:rsidRPr="00C04A08">
              <w:t xml:space="preserve">≤ </w:t>
            </w:r>
            <w:r w:rsidRPr="00C04A08">
              <w:rPr>
                <w:lang w:val="en-US"/>
              </w:rPr>
              <w:t>2.0</w:t>
            </w:r>
          </w:p>
        </w:tc>
      </w:tr>
      <w:tr w:rsidR="00D66614" w:rsidRPr="00C04A08" w14:paraId="68711B1F" w14:textId="77777777" w:rsidTr="00744698">
        <w:trPr>
          <w:trHeight w:val="187"/>
        </w:trPr>
        <w:tc>
          <w:tcPr>
            <w:tcW w:w="1540" w:type="dxa"/>
            <w:tcBorders>
              <w:top w:val="nil"/>
              <w:bottom w:val="nil"/>
            </w:tcBorders>
            <w:shd w:val="clear" w:color="auto" w:fill="auto"/>
            <w:hideMark/>
          </w:tcPr>
          <w:p w14:paraId="63AB2019" w14:textId="77777777" w:rsidR="00D66614" w:rsidRPr="00C04A08" w:rsidRDefault="00D66614" w:rsidP="00744698">
            <w:pPr>
              <w:pStyle w:val="TAC"/>
              <w:rPr>
                <w:lang w:val="en-US"/>
              </w:rPr>
            </w:pPr>
          </w:p>
        </w:tc>
        <w:tc>
          <w:tcPr>
            <w:tcW w:w="1180" w:type="dxa"/>
            <w:shd w:val="clear" w:color="auto" w:fill="auto"/>
            <w:noWrap/>
            <w:hideMark/>
          </w:tcPr>
          <w:p w14:paraId="36FB51A6" w14:textId="77777777" w:rsidR="00D66614" w:rsidRPr="00C04A08" w:rsidRDefault="00D66614" w:rsidP="00744698">
            <w:pPr>
              <w:pStyle w:val="TAC"/>
              <w:rPr>
                <w:lang w:val="en-US"/>
              </w:rPr>
            </w:pPr>
            <w:r w:rsidRPr="00C04A08">
              <w:rPr>
                <w:lang w:val="en-US"/>
              </w:rPr>
              <w:t>16 QAM</w:t>
            </w:r>
          </w:p>
        </w:tc>
        <w:tc>
          <w:tcPr>
            <w:tcW w:w="2440" w:type="dxa"/>
            <w:shd w:val="clear" w:color="auto" w:fill="auto"/>
            <w:noWrap/>
          </w:tcPr>
          <w:p w14:paraId="62781CBA" w14:textId="77777777" w:rsidR="00D66614" w:rsidRPr="00C04A08" w:rsidRDefault="00D66614" w:rsidP="00744698">
            <w:pPr>
              <w:pStyle w:val="TAC"/>
              <w:rPr>
                <w:lang w:val="en-US"/>
              </w:rPr>
            </w:pPr>
            <w:r w:rsidRPr="00C04A08">
              <w:t xml:space="preserve">≤ </w:t>
            </w:r>
            <w:r w:rsidRPr="00C04A08">
              <w:rPr>
                <w:lang w:val="en-US"/>
              </w:rPr>
              <w:t>3.0</w:t>
            </w:r>
          </w:p>
        </w:tc>
        <w:tc>
          <w:tcPr>
            <w:tcW w:w="2250" w:type="dxa"/>
            <w:shd w:val="clear" w:color="auto" w:fill="auto"/>
            <w:noWrap/>
          </w:tcPr>
          <w:p w14:paraId="34F2FA17" w14:textId="77777777" w:rsidR="00D66614" w:rsidRPr="00C04A08" w:rsidRDefault="00D66614" w:rsidP="00744698">
            <w:pPr>
              <w:pStyle w:val="TAC"/>
              <w:rPr>
                <w:lang w:val="en-US"/>
              </w:rPr>
            </w:pPr>
            <w:r w:rsidRPr="00C04A08">
              <w:t xml:space="preserve">≤ </w:t>
            </w:r>
            <w:r w:rsidRPr="00C04A08">
              <w:rPr>
                <w:lang w:val="en-US"/>
              </w:rPr>
              <w:t>3.5</w:t>
            </w:r>
          </w:p>
        </w:tc>
      </w:tr>
      <w:tr w:rsidR="00D66614" w:rsidRPr="00C04A08" w14:paraId="3FDCEA48" w14:textId="77777777" w:rsidTr="002B475E">
        <w:trPr>
          <w:trHeight w:val="187"/>
        </w:trPr>
        <w:tc>
          <w:tcPr>
            <w:tcW w:w="1540" w:type="dxa"/>
            <w:vMerge w:val="restart"/>
            <w:tcBorders>
              <w:top w:val="nil"/>
            </w:tcBorders>
            <w:shd w:val="clear" w:color="auto" w:fill="auto"/>
            <w:hideMark/>
          </w:tcPr>
          <w:p w14:paraId="562A5B23" w14:textId="77777777" w:rsidR="00D66614" w:rsidRPr="00C04A08" w:rsidRDefault="00D66614" w:rsidP="00744698">
            <w:pPr>
              <w:pStyle w:val="TAC"/>
              <w:rPr>
                <w:lang w:val="en-US"/>
              </w:rPr>
            </w:pPr>
          </w:p>
        </w:tc>
        <w:tc>
          <w:tcPr>
            <w:tcW w:w="1180" w:type="dxa"/>
            <w:shd w:val="clear" w:color="auto" w:fill="auto"/>
            <w:noWrap/>
            <w:hideMark/>
          </w:tcPr>
          <w:p w14:paraId="31F7369E" w14:textId="77777777" w:rsidR="00D66614" w:rsidRPr="00C04A08" w:rsidRDefault="00D66614" w:rsidP="00744698">
            <w:pPr>
              <w:pStyle w:val="TAC"/>
              <w:rPr>
                <w:lang w:val="en-US"/>
              </w:rPr>
            </w:pPr>
            <w:r w:rsidRPr="00C04A08">
              <w:rPr>
                <w:lang w:val="en-US"/>
              </w:rPr>
              <w:t>64 QAM</w:t>
            </w:r>
          </w:p>
        </w:tc>
        <w:tc>
          <w:tcPr>
            <w:tcW w:w="2440" w:type="dxa"/>
            <w:shd w:val="clear" w:color="auto" w:fill="auto"/>
            <w:noWrap/>
          </w:tcPr>
          <w:p w14:paraId="73F70A43" w14:textId="77777777" w:rsidR="00D66614" w:rsidRPr="00C04A08" w:rsidRDefault="00D66614" w:rsidP="00744698">
            <w:pPr>
              <w:pStyle w:val="TAC"/>
              <w:rPr>
                <w:lang w:val="en-US"/>
              </w:rPr>
            </w:pPr>
            <w:r w:rsidRPr="00C04A08">
              <w:t xml:space="preserve">≤ </w:t>
            </w:r>
            <w:r w:rsidRPr="00C04A08">
              <w:rPr>
                <w:lang w:val="en-US"/>
              </w:rPr>
              <w:t>5.0</w:t>
            </w:r>
          </w:p>
        </w:tc>
        <w:tc>
          <w:tcPr>
            <w:tcW w:w="2250" w:type="dxa"/>
            <w:shd w:val="clear" w:color="auto" w:fill="auto"/>
            <w:noWrap/>
          </w:tcPr>
          <w:p w14:paraId="67519563" w14:textId="77777777" w:rsidR="00D66614" w:rsidRPr="00C04A08" w:rsidRDefault="00D66614" w:rsidP="00744698">
            <w:pPr>
              <w:pStyle w:val="TAC"/>
              <w:rPr>
                <w:lang w:val="en-US"/>
              </w:rPr>
            </w:pPr>
            <w:r w:rsidRPr="00C04A08">
              <w:t xml:space="preserve">≤ </w:t>
            </w:r>
            <w:r w:rsidRPr="00C04A08">
              <w:rPr>
                <w:lang w:val="en-US"/>
              </w:rPr>
              <w:t>5.5</w:t>
            </w:r>
          </w:p>
        </w:tc>
      </w:tr>
      <w:tr w:rsidR="00AC2731" w:rsidRPr="00C04A08" w14:paraId="54C956CC" w14:textId="77777777" w:rsidTr="002B475E">
        <w:trPr>
          <w:trHeight w:val="187"/>
        </w:trPr>
        <w:tc>
          <w:tcPr>
            <w:tcW w:w="1540" w:type="dxa"/>
            <w:vMerge/>
            <w:tcBorders>
              <w:bottom w:val="single" w:sz="4" w:space="0" w:color="auto"/>
            </w:tcBorders>
            <w:shd w:val="clear" w:color="auto" w:fill="auto"/>
          </w:tcPr>
          <w:p w14:paraId="219DC744" w14:textId="77777777" w:rsidR="00AC2731" w:rsidRPr="00C04A08" w:rsidRDefault="00AC2731" w:rsidP="00AC2731">
            <w:pPr>
              <w:pStyle w:val="TAC"/>
              <w:rPr>
                <w:lang w:val="en-US"/>
              </w:rPr>
            </w:pPr>
          </w:p>
        </w:tc>
        <w:tc>
          <w:tcPr>
            <w:tcW w:w="1180" w:type="dxa"/>
            <w:shd w:val="clear" w:color="auto" w:fill="auto"/>
            <w:noWrap/>
          </w:tcPr>
          <w:p w14:paraId="3CF25265" w14:textId="524B88AA" w:rsidR="00AC2731" w:rsidRPr="00C04A08" w:rsidRDefault="00AC2731" w:rsidP="00AC2731">
            <w:pPr>
              <w:pStyle w:val="TAC"/>
              <w:rPr>
                <w:lang w:val="en-US"/>
              </w:rPr>
            </w:pPr>
            <w:r>
              <w:t>256</w:t>
            </w:r>
            <w:r w:rsidRPr="00C04A08">
              <w:t xml:space="preserve"> QAM</w:t>
            </w:r>
          </w:p>
        </w:tc>
        <w:tc>
          <w:tcPr>
            <w:tcW w:w="2440" w:type="dxa"/>
            <w:shd w:val="clear" w:color="auto" w:fill="auto"/>
            <w:noWrap/>
          </w:tcPr>
          <w:p w14:paraId="374FCC9A" w14:textId="1CC8AC57" w:rsidR="00AC2731" w:rsidRPr="00C04A08" w:rsidRDefault="00AC2731" w:rsidP="00AC2731">
            <w:pPr>
              <w:pStyle w:val="TAC"/>
            </w:pPr>
            <w:r>
              <w:rPr>
                <w:color w:val="0070C0"/>
                <w:kern w:val="24"/>
              </w:rPr>
              <w:t xml:space="preserve">≤ </w:t>
            </w:r>
            <w:r>
              <w:rPr>
                <w:color w:val="0070C0"/>
                <w:kern w:val="24"/>
                <w:lang w:val="en-CA"/>
              </w:rPr>
              <w:t>9.0</w:t>
            </w:r>
          </w:p>
        </w:tc>
        <w:tc>
          <w:tcPr>
            <w:tcW w:w="2250" w:type="dxa"/>
            <w:shd w:val="clear" w:color="auto" w:fill="auto"/>
            <w:noWrap/>
          </w:tcPr>
          <w:p w14:paraId="0B68F69B" w14:textId="5DB7419F" w:rsidR="00AC2731" w:rsidRPr="00C04A08" w:rsidRDefault="00AC2731" w:rsidP="00AC2731">
            <w:pPr>
              <w:pStyle w:val="TAC"/>
            </w:pPr>
            <w:r>
              <w:rPr>
                <w:color w:val="0070C0"/>
                <w:kern w:val="24"/>
              </w:rPr>
              <w:t xml:space="preserve">≤ </w:t>
            </w:r>
            <w:r>
              <w:rPr>
                <w:color w:val="0070C0"/>
                <w:kern w:val="24"/>
                <w:lang w:val="en-CA"/>
              </w:rPr>
              <w:t>9.0</w:t>
            </w:r>
          </w:p>
        </w:tc>
      </w:tr>
      <w:tr w:rsidR="00D66614" w:rsidRPr="00C04A08" w14:paraId="07F567E9" w14:textId="77777777" w:rsidTr="00744698">
        <w:trPr>
          <w:trHeight w:val="187"/>
        </w:trPr>
        <w:tc>
          <w:tcPr>
            <w:tcW w:w="1540" w:type="dxa"/>
            <w:tcBorders>
              <w:bottom w:val="nil"/>
            </w:tcBorders>
            <w:shd w:val="clear" w:color="auto" w:fill="auto"/>
            <w:noWrap/>
            <w:hideMark/>
          </w:tcPr>
          <w:p w14:paraId="1914948A" w14:textId="77777777" w:rsidR="00D66614" w:rsidRPr="00C04A08" w:rsidRDefault="00D66614" w:rsidP="00744698">
            <w:pPr>
              <w:pStyle w:val="TAC"/>
              <w:rPr>
                <w:lang w:val="en-US"/>
              </w:rPr>
            </w:pPr>
            <w:r w:rsidRPr="00C04A08">
              <w:rPr>
                <w:lang w:val="en-US"/>
              </w:rPr>
              <w:t>CP-OFDM</w:t>
            </w:r>
          </w:p>
        </w:tc>
        <w:tc>
          <w:tcPr>
            <w:tcW w:w="1180" w:type="dxa"/>
            <w:shd w:val="clear" w:color="auto" w:fill="auto"/>
            <w:noWrap/>
            <w:hideMark/>
          </w:tcPr>
          <w:p w14:paraId="45933771" w14:textId="77777777" w:rsidR="00D66614" w:rsidRPr="00C04A08" w:rsidRDefault="00D66614" w:rsidP="00744698">
            <w:pPr>
              <w:pStyle w:val="TAC"/>
              <w:rPr>
                <w:lang w:val="en-US"/>
              </w:rPr>
            </w:pPr>
            <w:r w:rsidRPr="00C04A08">
              <w:rPr>
                <w:lang w:val="en-US"/>
              </w:rPr>
              <w:t>QPSK</w:t>
            </w:r>
          </w:p>
        </w:tc>
        <w:tc>
          <w:tcPr>
            <w:tcW w:w="2440" w:type="dxa"/>
            <w:shd w:val="clear" w:color="auto" w:fill="auto"/>
            <w:noWrap/>
          </w:tcPr>
          <w:p w14:paraId="3BC2C491" w14:textId="77777777" w:rsidR="00D66614" w:rsidRPr="00C04A08" w:rsidRDefault="00D66614" w:rsidP="00744698">
            <w:pPr>
              <w:pStyle w:val="TAC"/>
              <w:rPr>
                <w:lang w:val="en-US"/>
              </w:rPr>
            </w:pPr>
            <w:r w:rsidRPr="00C04A08">
              <w:t xml:space="preserve">≤ </w:t>
            </w:r>
            <w:r w:rsidRPr="00C04A08">
              <w:rPr>
                <w:lang w:val="en-US"/>
              </w:rPr>
              <w:t>3.5</w:t>
            </w:r>
          </w:p>
        </w:tc>
        <w:tc>
          <w:tcPr>
            <w:tcW w:w="2250" w:type="dxa"/>
            <w:shd w:val="clear" w:color="auto" w:fill="auto"/>
            <w:noWrap/>
          </w:tcPr>
          <w:p w14:paraId="39FBB256" w14:textId="77777777" w:rsidR="00D66614" w:rsidRPr="00C04A08" w:rsidRDefault="00D66614" w:rsidP="00744698">
            <w:pPr>
              <w:pStyle w:val="TAC"/>
              <w:rPr>
                <w:lang w:val="en-US"/>
              </w:rPr>
            </w:pPr>
            <w:r w:rsidRPr="00C04A08">
              <w:t xml:space="preserve">≤ </w:t>
            </w:r>
            <w:r w:rsidRPr="00C04A08">
              <w:rPr>
                <w:lang w:val="en-US"/>
              </w:rPr>
              <w:t>4.0</w:t>
            </w:r>
          </w:p>
        </w:tc>
      </w:tr>
      <w:tr w:rsidR="00D66614" w:rsidRPr="00C04A08" w14:paraId="74EAAF6A" w14:textId="77777777" w:rsidTr="00744698">
        <w:trPr>
          <w:trHeight w:val="187"/>
        </w:trPr>
        <w:tc>
          <w:tcPr>
            <w:tcW w:w="1540" w:type="dxa"/>
            <w:tcBorders>
              <w:top w:val="nil"/>
              <w:bottom w:val="nil"/>
            </w:tcBorders>
            <w:shd w:val="clear" w:color="auto" w:fill="auto"/>
            <w:hideMark/>
          </w:tcPr>
          <w:p w14:paraId="6CA000E0" w14:textId="77777777" w:rsidR="00D66614" w:rsidRPr="00C04A08" w:rsidRDefault="00D66614" w:rsidP="00744698">
            <w:pPr>
              <w:pStyle w:val="TAC"/>
              <w:rPr>
                <w:lang w:val="en-US"/>
              </w:rPr>
            </w:pPr>
          </w:p>
        </w:tc>
        <w:tc>
          <w:tcPr>
            <w:tcW w:w="1180" w:type="dxa"/>
            <w:shd w:val="clear" w:color="auto" w:fill="auto"/>
            <w:noWrap/>
            <w:hideMark/>
          </w:tcPr>
          <w:p w14:paraId="514E8A29" w14:textId="77777777" w:rsidR="00D66614" w:rsidRPr="00C04A08" w:rsidRDefault="00D66614" w:rsidP="00744698">
            <w:pPr>
              <w:pStyle w:val="TAC"/>
              <w:rPr>
                <w:lang w:val="en-US"/>
              </w:rPr>
            </w:pPr>
            <w:r w:rsidRPr="00C04A08">
              <w:rPr>
                <w:lang w:val="en-US"/>
              </w:rPr>
              <w:t>16 QAM</w:t>
            </w:r>
          </w:p>
        </w:tc>
        <w:tc>
          <w:tcPr>
            <w:tcW w:w="2440" w:type="dxa"/>
            <w:shd w:val="clear" w:color="auto" w:fill="auto"/>
            <w:noWrap/>
          </w:tcPr>
          <w:p w14:paraId="4D17193E" w14:textId="77777777" w:rsidR="00D66614" w:rsidRPr="00C04A08" w:rsidRDefault="00D66614" w:rsidP="00744698">
            <w:pPr>
              <w:pStyle w:val="TAC"/>
              <w:rPr>
                <w:lang w:val="en-US"/>
              </w:rPr>
            </w:pPr>
            <w:r w:rsidRPr="00C04A08">
              <w:t xml:space="preserve">≤ </w:t>
            </w:r>
            <w:r w:rsidRPr="00C04A08">
              <w:rPr>
                <w:lang w:val="en-US"/>
              </w:rPr>
              <w:t>5.0</w:t>
            </w:r>
          </w:p>
        </w:tc>
        <w:tc>
          <w:tcPr>
            <w:tcW w:w="2250" w:type="dxa"/>
            <w:shd w:val="clear" w:color="auto" w:fill="auto"/>
            <w:noWrap/>
          </w:tcPr>
          <w:p w14:paraId="0A302AE8" w14:textId="77777777" w:rsidR="00D66614" w:rsidRPr="00C04A08" w:rsidRDefault="00D66614" w:rsidP="00744698">
            <w:pPr>
              <w:pStyle w:val="TAC"/>
              <w:rPr>
                <w:lang w:val="en-US"/>
              </w:rPr>
            </w:pPr>
            <w:r w:rsidRPr="00C04A08">
              <w:t xml:space="preserve">≤ </w:t>
            </w:r>
            <w:r w:rsidRPr="00C04A08">
              <w:rPr>
                <w:lang w:val="en-US"/>
              </w:rPr>
              <w:t>5.0</w:t>
            </w:r>
          </w:p>
        </w:tc>
      </w:tr>
      <w:tr w:rsidR="00D66614" w:rsidRPr="00C04A08" w14:paraId="77D05497" w14:textId="77777777" w:rsidTr="00D66614">
        <w:trPr>
          <w:trHeight w:val="187"/>
        </w:trPr>
        <w:tc>
          <w:tcPr>
            <w:tcW w:w="1540" w:type="dxa"/>
            <w:tcBorders>
              <w:top w:val="nil"/>
              <w:bottom w:val="nil"/>
            </w:tcBorders>
            <w:shd w:val="clear" w:color="auto" w:fill="auto"/>
            <w:hideMark/>
          </w:tcPr>
          <w:p w14:paraId="6A586AFE" w14:textId="77777777" w:rsidR="00D66614" w:rsidRPr="00C04A08" w:rsidRDefault="00D66614" w:rsidP="00744698">
            <w:pPr>
              <w:pStyle w:val="TAC"/>
              <w:rPr>
                <w:lang w:val="en-US"/>
              </w:rPr>
            </w:pPr>
          </w:p>
        </w:tc>
        <w:tc>
          <w:tcPr>
            <w:tcW w:w="1180" w:type="dxa"/>
            <w:shd w:val="clear" w:color="auto" w:fill="auto"/>
            <w:noWrap/>
            <w:hideMark/>
          </w:tcPr>
          <w:p w14:paraId="5D0D8B48" w14:textId="77777777" w:rsidR="00D66614" w:rsidRPr="00C04A08" w:rsidRDefault="00D66614" w:rsidP="00744698">
            <w:pPr>
              <w:pStyle w:val="TAC"/>
              <w:rPr>
                <w:lang w:val="en-US"/>
              </w:rPr>
            </w:pPr>
            <w:r w:rsidRPr="00C04A08">
              <w:rPr>
                <w:lang w:val="en-US"/>
              </w:rPr>
              <w:t>64 QAM</w:t>
            </w:r>
          </w:p>
        </w:tc>
        <w:tc>
          <w:tcPr>
            <w:tcW w:w="2440" w:type="dxa"/>
            <w:shd w:val="clear" w:color="auto" w:fill="auto"/>
            <w:noWrap/>
          </w:tcPr>
          <w:p w14:paraId="6BA53068" w14:textId="77777777" w:rsidR="00D66614" w:rsidRPr="00C04A08" w:rsidRDefault="00D66614" w:rsidP="00744698">
            <w:pPr>
              <w:pStyle w:val="TAC"/>
              <w:rPr>
                <w:lang w:val="en-US"/>
              </w:rPr>
            </w:pPr>
            <w:r w:rsidRPr="00C04A08">
              <w:t xml:space="preserve">≤ </w:t>
            </w:r>
            <w:r w:rsidRPr="00C04A08">
              <w:rPr>
                <w:lang w:val="en-US"/>
              </w:rPr>
              <w:t>7.5</w:t>
            </w:r>
          </w:p>
        </w:tc>
        <w:tc>
          <w:tcPr>
            <w:tcW w:w="2250" w:type="dxa"/>
            <w:shd w:val="clear" w:color="auto" w:fill="auto"/>
            <w:noWrap/>
          </w:tcPr>
          <w:p w14:paraId="3B3EEB29" w14:textId="77777777" w:rsidR="00D66614" w:rsidRPr="00C04A08" w:rsidRDefault="00D66614" w:rsidP="00744698">
            <w:pPr>
              <w:pStyle w:val="TAC"/>
              <w:rPr>
                <w:lang w:val="en-US"/>
              </w:rPr>
            </w:pPr>
            <w:r w:rsidRPr="00C04A08">
              <w:t xml:space="preserve">≤ </w:t>
            </w:r>
            <w:r w:rsidRPr="00C04A08">
              <w:rPr>
                <w:lang w:val="en-US"/>
              </w:rPr>
              <w:t>7.5</w:t>
            </w:r>
          </w:p>
        </w:tc>
      </w:tr>
      <w:tr w:rsidR="00AC2731" w:rsidRPr="00C04A08" w14:paraId="0A0117B6" w14:textId="77777777" w:rsidTr="00744698">
        <w:trPr>
          <w:trHeight w:val="187"/>
        </w:trPr>
        <w:tc>
          <w:tcPr>
            <w:tcW w:w="1540" w:type="dxa"/>
            <w:tcBorders>
              <w:top w:val="nil"/>
            </w:tcBorders>
            <w:shd w:val="clear" w:color="auto" w:fill="auto"/>
          </w:tcPr>
          <w:p w14:paraId="4DB52555" w14:textId="77777777" w:rsidR="00AC2731" w:rsidRPr="00C04A08" w:rsidRDefault="00AC2731" w:rsidP="00AC2731">
            <w:pPr>
              <w:pStyle w:val="TAC"/>
              <w:rPr>
                <w:lang w:val="en-US"/>
              </w:rPr>
            </w:pPr>
          </w:p>
        </w:tc>
        <w:tc>
          <w:tcPr>
            <w:tcW w:w="1180" w:type="dxa"/>
            <w:shd w:val="clear" w:color="auto" w:fill="auto"/>
            <w:noWrap/>
          </w:tcPr>
          <w:p w14:paraId="39661595" w14:textId="0D942272" w:rsidR="00AC2731" w:rsidRPr="00C04A08" w:rsidRDefault="00AC2731" w:rsidP="00AC2731">
            <w:pPr>
              <w:pStyle w:val="TAC"/>
              <w:rPr>
                <w:lang w:val="en-US"/>
              </w:rPr>
            </w:pPr>
            <w:r>
              <w:t>256</w:t>
            </w:r>
            <w:r w:rsidRPr="00C04A08">
              <w:t xml:space="preserve"> QAM</w:t>
            </w:r>
          </w:p>
        </w:tc>
        <w:tc>
          <w:tcPr>
            <w:tcW w:w="2440" w:type="dxa"/>
            <w:shd w:val="clear" w:color="auto" w:fill="auto"/>
            <w:noWrap/>
          </w:tcPr>
          <w:p w14:paraId="1C56B798" w14:textId="178BA42C" w:rsidR="00AC2731" w:rsidRPr="00C04A08" w:rsidRDefault="00AC2731" w:rsidP="00AC2731">
            <w:pPr>
              <w:pStyle w:val="TAC"/>
            </w:pPr>
            <w:r>
              <w:rPr>
                <w:color w:val="0070C0"/>
                <w:kern w:val="24"/>
              </w:rPr>
              <w:t>≤ 11.5</w:t>
            </w:r>
          </w:p>
        </w:tc>
        <w:tc>
          <w:tcPr>
            <w:tcW w:w="2250" w:type="dxa"/>
            <w:shd w:val="clear" w:color="auto" w:fill="auto"/>
            <w:noWrap/>
          </w:tcPr>
          <w:p w14:paraId="45CDFA1D" w14:textId="42A67940" w:rsidR="00AC2731" w:rsidRPr="00C04A08" w:rsidRDefault="00AC2731" w:rsidP="00AC2731">
            <w:pPr>
              <w:pStyle w:val="TAC"/>
            </w:pPr>
            <w:r>
              <w:rPr>
                <w:color w:val="0070C0"/>
                <w:kern w:val="24"/>
              </w:rPr>
              <w:t>≤ 11.5</w:t>
            </w:r>
          </w:p>
        </w:tc>
      </w:tr>
    </w:tbl>
    <w:p w14:paraId="5B9D23C6" w14:textId="77777777" w:rsidR="002337E9" w:rsidRDefault="002337E9" w:rsidP="00CE088D">
      <w:pPr>
        <w:jc w:val="both"/>
        <w:rPr>
          <w:rFonts w:eastAsiaTheme="minorEastAsia"/>
          <w:b/>
          <w:bCs/>
          <w:sz w:val="20"/>
          <w:szCs w:val="20"/>
        </w:rPr>
      </w:pPr>
    </w:p>
    <w:p w14:paraId="56BD6CCF" w14:textId="77777777" w:rsidR="002337E9" w:rsidRDefault="002337E9" w:rsidP="00CE088D">
      <w:pPr>
        <w:jc w:val="both"/>
        <w:rPr>
          <w:rFonts w:eastAsiaTheme="minorEastAsia"/>
          <w:b/>
          <w:bCs/>
          <w:sz w:val="20"/>
          <w:szCs w:val="20"/>
        </w:rPr>
      </w:pPr>
    </w:p>
    <w:p w14:paraId="134AEE41" w14:textId="4A5BC815" w:rsidR="00D66614" w:rsidRPr="00033380" w:rsidRDefault="00D66614" w:rsidP="00D66614">
      <w:pPr>
        <w:pStyle w:val="TH"/>
        <w:rPr>
          <w:rFonts w:ascii="Times New Roman" w:hAnsi="Times New Roman" w:cs="Times New Roman"/>
          <w:b w:val="0"/>
          <w:bCs w:val="0"/>
        </w:rPr>
      </w:pPr>
      <w:r w:rsidRPr="00033380">
        <w:rPr>
          <w:rFonts w:ascii="Times New Roman" w:hAnsi="Times New Roman" w:cs="Times New Roman"/>
          <w:b w:val="0"/>
          <w:bCs w:val="0"/>
        </w:rPr>
        <w:t xml:space="preserve">Table </w:t>
      </w:r>
      <w:r w:rsidR="0000781A" w:rsidRPr="00033380">
        <w:rPr>
          <w:rFonts w:ascii="Times New Roman" w:hAnsi="Times New Roman" w:cs="Times New Roman"/>
          <w:b w:val="0"/>
          <w:bCs w:val="0"/>
        </w:rPr>
        <w:t>5</w:t>
      </w:r>
      <w:r w:rsidRPr="00033380">
        <w:rPr>
          <w:rFonts w:ascii="Times New Roman" w:hAnsi="Times New Roman" w:cs="Times New Roman"/>
          <w:b w:val="0"/>
          <w:bCs w:val="0"/>
        </w:rPr>
        <w:t xml:space="preserve"> MPR</w:t>
      </w:r>
      <w:r w:rsidRPr="00033380">
        <w:rPr>
          <w:rFonts w:ascii="Times New Roman" w:hAnsi="Times New Roman" w:cs="Times New Roman"/>
          <w:b w:val="0"/>
          <w:bCs w:val="0"/>
          <w:vertAlign w:val="subscript"/>
        </w:rPr>
        <w:t>WT</w:t>
      </w:r>
      <w:r w:rsidRPr="00033380">
        <w:rPr>
          <w:rFonts w:ascii="Times New Roman" w:hAnsi="Times New Roman" w:cs="Times New Roman"/>
          <w:b w:val="0"/>
          <w:bCs w:val="0"/>
        </w:rPr>
        <w:t xml:space="preserve"> for power cla</w:t>
      </w:r>
      <w:r w:rsidRPr="00AD6911">
        <w:rPr>
          <w:rFonts w:ascii="Times New Roman" w:hAnsi="Times New Roman" w:cs="Times New Roman"/>
          <w:b w:val="0"/>
          <w:bCs w:val="0"/>
        </w:rPr>
        <w:t xml:space="preserve">ss </w:t>
      </w:r>
      <w:r w:rsidR="005F3899" w:rsidRPr="00AD6911">
        <w:rPr>
          <w:rFonts w:ascii="Times New Roman" w:hAnsi="Times New Roman" w:cs="Times New Roman"/>
          <w:b w:val="0"/>
          <w:bCs w:val="0"/>
          <w:lang w:eastAsia="ko-KR"/>
        </w:rPr>
        <w:t>2</w:t>
      </w:r>
      <w:r w:rsidR="00AD6911" w:rsidRPr="00AD6911">
        <w:rPr>
          <w:rFonts w:ascii="Times New Roman" w:eastAsiaTheme="minorEastAsia" w:hAnsi="Times New Roman" w:cs="Times New Roman"/>
          <w:b w:val="0"/>
          <w:bCs w:val="0"/>
          <w:lang w:eastAsia="zh-TW"/>
        </w:rPr>
        <w:t>/5</w:t>
      </w:r>
      <w:r w:rsidRPr="00AD6911">
        <w:rPr>
          <w:rFonts w:ascii="Times New Roman" w:hAnsi="Times New Roman" w:cs="Times New Roman"/>
          <w:b w:val="0"/>
          <w:bCs w:val="0"/>
        </w:rPr>
        <w:t>,</w:t>
      </w:r>
      <w:r w:rsidRPr="00033380">
        <w:rPr>
          <w:rFonts w:ascii="Times New Roman" w:hAnsi="Times New Roman" w:cs="Times New Roman"/>
          <w:b w:val="0"/>
          <w:bCs w:val="0"/>
        </w:rPr>
        <w:t xml:space="preserve"> </w:t>
      </w:r>
      <w:r w:rsidR="00033380" w:rsidRPr="00033380">
        <w:rPr>
          <w:rFonts w:ascii="Times New Roman" w:hAnsi="Times New Roman" w:cs="Times New Roman"/>
          <w:b w:val="0"/>
          <w:bCs w:val="0"/>
          <w:sz w:val="18"/>
        </w:rPr>
        <w:t>BW</w:t>
      </w:r>
      <w:r w:rsidR="00033380" w:rsidRPr="00033380">
        <w:rPr>
          <w:rFonts w:ascii="Times New Roman" w:hAnsi="Times New Roman" w:cs="Times New Roman"/>
          <w:b w:val="0"/>
          <w:bCs w:val="0"/>
          <w:sz w:val="18"/>
          <w:vertAlign w:val="subscript"/>
        </w:rPr>
        <w:t>channel</w:t>
      </w:r>
      <w:r w:rsidR="00033380" w:rsidRPr="00033380">
        <w:rPr>
          <w:rFonts w:ascii="Times New Roman" w:hAnsi="Times New Roman" w:cs="Times New Roman"/>
          <w:b w:val="0"/>
          <w:bCs w:val="0"/>
        </w:rPr>
        <w:t xml:space="preserve"> </w:t>
      </w:r>
      <w:r w:rsidRPr="00033380">
        <w:rPr>
          <w:rFonts w:ascii="Times New Roman" w:hAnsi="Times New Roman" w:cs="Times New Roman"/>
          <w:b w:val="0"/>
          <w:bCs w:val="0"/>
        </w:rPr>
        <w:t>=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D66614" w:rsidRPr="00C04A08" w14:paraId="13048482" w14:textId="77777777" w:rsidTr="00744698">
        <w:trPr>
          <w:trHeight w:val="187"/>
        </w:trPr>
        <w:tc>
          <w:tcPr>
            <w:tcW w:w="2720" w:type="dxa"/>
            <w:gridSpan w:val="2"/>
            <w:tcBorders>
              <w:bottom w:val="nil"/>
            </w:tcBorders>
            <w:shd w:val="clear" w:color="auto" w:fill="auto"/>
            <w:noWrap/>
            <w:hideMark/>
          </w:tcPr>
          <w:p w14:paraId="3CA2FA92" w14:textId="77777777" w:rsidR="00D66614" w:rsidRPr="00C04A08" w:rsidRDefault="00D66614" w:rsidP="00744698">
            <w:pPr>
              <w:pStyle w:val="TAH"/>
              <w:rPr>
                <w:rFonts w:eastAsia="Malgun Gothic"/>
                <w:lang w:val="en-US"/>
              </w:rPr>
            </w:pPr>
            <w:r w:rsidRPr="00C04A08">
              <w:t>Modulation</w:t>
            </w:r>
          </w:p>
        </w:tc>
        <w:tc>
          <w:tcPr>
            <w:tcW w:w="4690" w:type="dxa"/>
            <w:gridSpan w:val="2"/>
            <w:shd w:val="clear" w:color="000000" w:fill="FFFFFF"/>
            <w:hideMark/>
          </w:tcPr>
          <w:p w14:paraId="53738D67" w14:textId="77777777" w:rsidR="00D66614" w:rsidRPr="00C04A08" w:rsidRDefault="00D66614" w:rsidP="00744698">
            <w:pPr>
              <w:pStyle w:val="TAH"/>
              <w:rPr>
                <w:lang w:val="en-US"/>
              </w:rPr>
            </w:pPr>
            <w:r w:rsidRPr="00C04A08">
              <w:rPr>
                <w:lang w:val="en-US"/>
              </w:rPr>
              <w:t>MPR</w:t>
            </w:r>
            <w:r w:rsidRPr="00C04A08">
              <w:rPr>
                <w:vertAlign w:val="subscript"/>
                <w:lang w:val="en-US"/>
              </w:rPr>
              <w:t>WT</w:t>
            </w:r>
            <w:r w:rsidRPr="00C04A08">
              <w:rPr>
                <w:lang w:val="en-US"/>
              </w:rPr>
              <w:t>, BW</w:t>
            </w:r>
            <w:r w:rsidRPr="00C04A08">
              <w:rPr>
                <w:vertAlign w:val="subscript"/>
                <w:lang w:val="en-US"/>
              </w:rPr>
              <w:t>channel</w:t>
            </w:r>
            <w:r w:rsidRPr="00C04A08">
              <w:rPr>
                <w:lang w:val="en-US"/>
              </w:rPr>
              <w:t xml:space="preserve"> = 400 MHz</w:t>
            </w:r>
          </w:p>
        </w:tc>
      </w:tr>
      <w:tr w:rsidR="00D66614" w:rsidRPr="00C04A08" w14:paraId="3E5EB91B" w14:textId="77777777" w:rsidTr="00744698">
        <w:trPr>
          <w:trHeight w:val="187"/>
        </w:trPr>
        <w:tc>
          <w:tcPr>
            <w:tcW w:w="2720" w:type="dxa"/>
            <w:gridSpan w:val="2"/>
            <w:tcBorders>
              <w:top w:val="nil"/>
            </w:tcBorders>
            <w:shd w:val="clear" w:color="auto" w:fill="auto"/>
            <w:noWrap/>
            <w:hideMark/>
          </w:tcPr>
          <w:p w14:paraId="2F5C2BC5" w14:textId="77777777" w:rsidR="00D66614" w:rsidRPr="00C04A08" w:rsidRDefault="00D66614" w:rsidP="00744698">
            <w:pPr>
              <w:pStyle w:val="TAH"/>
              <w:rPr>
                <w:rFonts w:eastAsia="Malgun Gothic"/>
                <w:lang w:val="en-US"/>
              </w:rPr>
            </w:pPr>
          </w:p>
        </w:tc>
        <w:tc>
          <w:tcPr>
            <w:tcW w:w="2440" w:type="dxa"/>
            <w:shd w:val="clear" w:color="auto" w:fill="auto"/>
            <w:noWrap/>
            <w:hideMark/>
          </w:tcPr>
          <w:p w14:paraId="7E07F569" w14:textId="77777777" w:rsidR="00D66614" w:rsidRPr="00C04A08" w:rsidRDefault="00D66614" w:rsidP="00744698">
            <w:pPr>
              <w:pStyle w:val="TAH"/>
              <w:rPr>
                <w:lang w:val="en-US"/>
              </w:rPr>
            </w:pPr>
            <w:r w:rsidRPr="00C04A08">
              <w:rPr>
                <w:lang w:val="en-US"/>
              </w:rPr>
              <w:t>Inner RB allocations,</w:t>
            </w:r>
          </w:p>
          <w:p w14:paraId="125EBCFA" w14:textId="77777777" w:rsidR="00D66614" w:rsidRPr="00C04A08" w:rsidRDefault="00D66614" w:rsidP="00744698">
            <w:pPr>
              <w:pStyle w:val="TAH"/>
              <w:rPr>
                <w:lang w:val="en-US"/>
              </w:rPr>
            </w:pPr>
            <w:r w:rsidRPr="00C04A08">
              <w:rPr>
                <w:lang w:val="en-US"/>
              </w:rPr>
              <w:t>Region 1</w:t>
            </w:r>
          </w:p>
        </w:tc>
        <w:tc>
          <w:tcPr>
            <w:tcW w:w="2250" w:type="dxa"/>
            <w:shd w:val="clear" w:color="auto" w:fill="auto"/>
            <w:noWrap/>
            <w:hideMark/>
          </w:tcPr>
          <w:p w14:paraId="578471CD" w14:textId="77777777" w:rsidR="00D66614" w:rsidRPr="00C04A08" w:rsidRDefault="00D66614" w:rsidP="00744698">
            <w:pPr>
              <w:pStyle w:val="TAH"/>
              <w:rPr>
                <w:lang w:val="en-US"/>
              </w:rPr>
            </w:pPr>
            <w:r w:rsidRPr="00C04A08">
              <w:rPr>
                <w:lang w:val="en-US"/>
              </w:rPr>
              <w:t>Edge RB allocations</w:t>
            </w:r>
          </w:p>
          <w:p w14:paraId="0F0E9B0B" w14:textId="77777777" w:rsidR="00D66614" w:rsidRPr="00C04A08" w:rsidRDefault="00D66614" w:rsidP="00744698">
            <w:pPr>
              <w:pStyle w:val="TAH"/>
              <w:rPr>
                <w:lang w:val="en-US"/>
              </w:rPr>
            </w:pPr>
          </w:p>
        </w:tc>
      </w:tr>
      <w:tr w:rsidR="00D66614" w:rsidRPr="00C04A08" w14:paraId="22A2CE42" w14:textId="77777777" w:rsidTr="00744698">
        <w:trPr>
          <w:trHeight w:val="187"/>
        </w:trPr>
        <w:tc>
          <w:tcPr>
            <w:tcW w:w="1540" w:type="dxa"/>
            <w:tcBorders>
              <w:bottom w:val="nil"/>
            </w:tcBorders>
            <w:shd w:val="clear" w:color="auto" w:fill="auto"/>
            <w:vAlign w:val="center"/>
            <w:hideMark/>
          </w:tcPr>
          <w:p w14:paraId="52F01EEB" w14:textId="77777777" w:rsidR="00D66614" w:rsidRPr="00C04A08" w:rsidRDefault="00D66614" w:rsidP="00744698">
            <w:pPr>
              <w:pStyle w:val="TAC"/>
              <w:rPr>
                <w:lang w:val="en-US"/>
              </w:rPr>
            </w:pPr>
            <w:r w:rsidRPr="00C04A08">
              <w:rPr>
                <w:lang w:val="en-US"/>
              </w:rPr>
              <w:t>DFT-s-OFDM</w:t>
            </w:r>
          </w:p>
        </w:tc>
        <w:tc>
          <w:tcPr>
            <w:tcW w:w="1180" w:type="dxa"/>
            <w:shd w:val="clear" w:color="auto" w:fill="auto"/>
            <w:noWrap/>
            <w:vAlign w:val="center"/>
            <w:hideMark/>
          </w:tcPr>
          <w:p w14:paraId="60DEFC9A" w14:textId="77777777" w:rsidR="00D66614" w:rsidRPr="00C04A08" w:rsidRDefault="00D66614" w:rsidP="00744698">
            <w:pPr>
              <w:pStyle w:val="TAC"/>
              <w:rPr>
                <w:lang w:val="en-US"/>
              </w:rPr>
            </w:pPr>
            <w:r w:rsidRPr="00C04A08">
              <w:rPr>
                <w:lang w:val="en-US"/>
              </w:rPr>
              <w:t>Pi/2 BPSK</w:t>
            </w:r>
          </w:p>
        </w:tc>
        <w:tc>
          <w:tcPr>
            <w:tcW w:w="2440" w:type="dxa"/>
            <w:shd w:val="clear" w:color="auto" w:fill="auto"/>
            <w:noWrap/>
            <w:vAlign w:val="center"/>
          </w:tcPr>
          <w:p w14:paraId="658D9AFA" w14:textId="77777777" w:rsidR="00D66614" w:rsidRPr="00C04A08" w:rsidRDefault="00D66614" w:rsidP="00744698">
            <w:pPr>
              <w:pStyle w:val="TAC"/>
              <w:rPr>
                <w:rFonts w:eastAsia="Malgun Gothic"/>
                <w:lang w:val="en-US"/>
              </w:rPr>
            </w:pPr>
            <w:r w:rsidRPr="00C04A08">
              <w:rPr>
                <w:rFonts w:eastAsia="Malgun Gothic"/>
                <w:lang w:val="en-US"/>
              </w:rPr>
              <w:t>0.0</w:t>
            </w:r>
          </w:p>
        </w:tc>
        <w:tc>
          <w:tcPr>
            <w:tcW w:w="2250" w:type="dxa"/>
            <w:shd w:val="clear" w:color="auto" w:fill="auto"/>
            <w:noWrap/>
            <w:vAlign w:val="center"/>
            <w:hideMark/>
          </w:tcPr>
          <w:p w14:paraId="047F4C67"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3.0</w:t>
            </w:r>
          </w:p>
        </w:tc>
      </w:tr>
      <w:tr w:rsidR="00D66614" w:rsidRPr="00C04A08" w14:paraId="50C06ED4" w14:textId="77777777" w:rsidTr="00744698">
        <w:trPr>
          <w:trHeight w:val="187"/>
        </w:trPr>
        <w:tc>
          <w:tcPr>
            <w:tcW w:w="1540" w:type="dxa"/>
            <w:tcBorders>
              <w:top w:val="nil"/>
              <w:bottom w:val="nil"/>
            </w:tcBorders>
            <w:shd w:val="clear" w:color="auto" w:fill="auto"/>
            <w:vAlign w:val="center"/>
            <w:hideMark/>
          </w:tcPr>
          <w:p w14:paraId="5ACF6E5A" w14:textId="77777777" w:rsidR="00D66614" w:rsidRPr="00C04A08" w:rsidRDefault="00D66614" w:rsidP="00744698">
            <w:pPr>
              <w:pStyle w:val="TAC"/>
              <w:rPr>
                <w:lang w:val="en-US"/>
              </w:rPr>
            </w:pPr>
          </w:p>
        </w:tc>
        <w:tc>
          <w:tcPr>
            <w:tcW w:w="1180" w:type="dxa"/>
            <w:shd w:val="clear" w:color="auto" w:fill="auto"/>
            <w:noWrap/>
            <w:vAlign w:val="center"/>
            <w:hideMark/>
          </w:tcPr>
          <w:p w14:paraId="62C94B42" w14:textId="77777777" w:rsidR="00D66614" w:rsidRPr="00C04A08" w:rsidRDefault="00D66614" w:rsidP="00744698">
            <w:pPr>
              <w:pStyle w:val="TAC"/>
              <w:rPr>
                <w:lang w:val="en-US"/>
              </w:rPr>
            </w:pPr>
            <w:r w:rsidRPr="00C04A08">
              <w:rPr>
                <w:lang w:val="en-US"/>
              </w:rPr>
              <w:t>QPSK</w:t>
            </w:r>
          </w:p>
        </w:tc>
        <w:tc>
          <w:tcPr>
            <w:tcW w:w="2440" w:type="dxa"/>
            <w:shd w:val="clear" w:color="auto" w:fill="auto"/>
            <w:noWrap/>
            <w:vAlign w:val="center"/>
          </w:tcPr>
          <w:p w14:paraId="5F5917A3" w14:textId="77777777" w:rsidR="00D66614" w:rsidRPr="00C04A08" w:rsidRDefault="00D66614" w:rsidP="00744698">
            <w:pPr>
              <w:pStyle w:val="TAC"/>
              <w:rPr>
                <w:rFonts w:eastAsia="Malgun Gothic"/>
                <w:lang w:val="en-US"/>
              </w:rPr>
            </w:pPr>
            <w:r w:rsidRPr="00C04A08">
              <w:rPr>
                <w:rFonts w:eastAsia="Malgun Gothic"/>
                <w:lang w:val="en-US"/>
              </w:rPr>
              <w:t>0.0</w:t>
            </w:r>
          </w:p>
        </w:tc>
        <w:tc>
          <w:tcPr>
            <w:tcW w:w="2250" w:type="dxa"/>
            <w:shd w:val="clear" w:color="auto" w:fill="auto"/>
            <w:noWrap/>
            <w:vAlign w:val="center"/>
          </w:tcPr>
          <w:p w14:paraId="77ECC14C"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3.0</w:t>
            </w:r>
          </w:p>
        </w:tc>
      </w:tr>
      <w:tr w:rsidR="00D66614" w:rsidRPr="00C04A08" w14:paraId="04074F8B" w14:textId="77777777" w:rsidTr="00744698">
        <w:trPr>
          <w:trHeight w:val="187"/>
        </w:trPr>
        <w:tc>
          <w:tcPr>
            <w:tcW w:w="1540" w:type="dxa"/>
            <w:tcBorders>
              <w:top w:val="nil"/>
              <w:bottom w:val="nil"/>
            </w:tcBorders>
            <w:shd w:val="clear" w:color="auto" w:fill="auto"/>
            <w:vAlign w:val="center"/>
            <w:hideMark/>
          </w:tcPr>
          <w:p w14:paraId="01689C5A" w14:textId="77777777" w:rsidR="00D66614" w:rsidRPr="00C04A08" w:rsidRDefault="00D66614" w:rsidP="00744698">
            <w:pPr>
              <w:pStyle w:val="TAC"/>
              <w:rPr>
                <w:lang w:val="en-US"/>
              </w:rPr>
            </w:pPr>
          </w:p>
        </w:tc>
        <w:tc>
          <w:tcPr>
            <w:tcW w:w="1180" w:type="dxa"/>
            <w:shd w:val="clear" w:color="auto" w:fill="auto"/>
            <w:noWrap/>
            <w:vAlign w:val="center"/>
            <w:hideMark/>
          </w:tcPr>
          <w:p w14:paraId="2542DA4D" w14:textId="77777777" w:rsidR="00D66614" w:rsidRPr="00C04A08" w:rsidRDefault="00D66614" w:rsidP="00744698">
            <w:pPr>
              <w:pStyle w:val="TAC"/>
              <w:rPr>
                <w:lang w:val="en-US"/>
              </w:rPr>
            </w:pPr>
            <w:r w:rsidRPr="00C04A08">
              <w:rPr>
                <w:lang w:val="en-US"/>
              </w:rPr>
              <w:t>16 QAM</w:t>
            </w:r>
          </w:p>
        </w:tc>
        <w:tc>
          <w:tcPr>
            <w:tcW w:w="2440" w:type="dxa"/>
            <w:shd w:val="clear" w:color="auto" w:fill="auto"/>
            <w:noWrap/>
            <w:vAlign w:val="center"/>
          </w:tcPr>
          <w:p w14:paraId="10BD78E5"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4.5</w:t>
            </w:r>
          </w:p>
        </w:tc>
        <w:tc>
          <w:tcPr>
            <w:tcW w:w="2250" w:type="dxa"/>
            <w:shd w:val="clear" w:color="auto" w:fill="auto"/>
            <w:noWrap/>
            <w:vAlign w:val="center"/>
          </w:tcPr>
          <w:p w14:paraId="4FD39BA8"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4.5</w:t>
            </w:r>
          </w:p>
        </w:tc>
      </w:tr>
      <w:tr w:rsidR="00D66614" w:rsidRPr="00C04A08" w14:paraId="155D4E4A" w14:textId="77777777" w:rsidTr="00A51E04">
        <w:trPr>
          <w:trHeight w:val="187"/>
        </w:trPr>
        <w:tc>
          <w:tcPr>
            <w:tcW w:w="1540" w:type="dxa"/>
            <w:vMerge w:val="restart"/>
            <w:tcBorders>
              <w:top w:val="nil"/>
            </w:tcBorders>
            <w:shd w:val="clear" w:color="auto" w:fill="auto"/>
            <w:vAlign w:val="center"/>
            <w:hideMark/>
          </w:tcPr>
          <w:p w14:paraId="278338A7" w14:textId="77777777" w:rsidR="00D66614" w:rsidRPr="00C04A08" w:rsidRDefault="00D66614" w:rsidP="00744698">
            <w:pPr>
              <w:pStyle w:val="TAC"/>
              <w:rPr>
                <w:lang w:val="en-US"/>
              </w:rPr>
            </w:pPr>
          </w:p>
        </w:tc>
        <w:tc>
          <w:tcPr>
            <w:tcW w:w="1180" w:type="dxa"/>
            <w:shd w:val="clear" w:color="auto" w:fill="auto"/>
            <w:noWrap/>
            <w:vAlign w:val="center"/>
            <w:hideMark/>
          </w:tcPr>
          <w:p w14:paraId="70211823" w14:textId="77777777" w:rsidR="00D66614" w:rsidRPr="00C04A08" w:rsidRDefault="00D66614" w:rsidP="00744698">
            <w:pPr>
              <w:pStyle w:val="TAC"/>
              <w:rPr>
                <w:lang w:val="en-US"/>
              </w:rPr>
            </w:pPr>
            <w:r w:rsidRPr="00C04A08">
              <w:rPr>
                <w:lang w:val="en-US"/>
              </w:rPr>
              <w:t>64 QAM</w:t>
            </w:r>
          </w:p>
        </w:tc>
        <w:tc>
          <w:tcPr>
            <w:tcW w:w="2440" w:type="dxa"/>
            <w:shd w:val="clear" w:color="auto" w:fill="auto"/>
            <w:noWrap/>
            <w:vAlign w:val="center"/>
          </w:tcPr>
          <w:p w14:paraId="40A7DCC4"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02CD3455"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6.5</w:t>
            </w:r>
          </w:p>
        </w:tc>
      </w:tr>
      <w:tr w:rsidR="00AC2731" w:rsidRPr="00C04A08" w14:paraId="31AFB608" w14:textId="77777777" w:rsidTr="00A51E04">
        <w:trPr>
          <w:trHeight w:val="187"/>
        </w:trPr>
        <w:tc>
          <w:tcPr>
            <w:tcW w:w="1540" w:type="dxa"/>
            <w:vMerge/>
            <w:tcBorders>
              <w:bottom w:val="single" w:sz="4" w:space="0" w:color="auto"/>
            </w:tcBorders>
            <w:shd w:val="clear" w:color="auto" w:fill="auto"/>
            <w:vAlign w:val="center"/>
          </w:tcPr>
          <w:p w14:paraId="197FFC75" w14:textId="77777777" w:rsidR="00AC2731" w:rsidRPr="00C04A08" w:rsidRDefault="00AC2731" w:rsidP="00AC2731">
            <w:pPr>
              <w:pStyle w:val="TAC"/>
              <w:rPr>
                <w:lang w:val="en-US"/>
              </w:rPr>
            </w:pPr>
          </w:p>
        </w:tc>
        <w:tc>
          <w:tcPr>
            <w:tcW w:w="1180" w:type="dxa"/>
            <w:shd w:val="clear" w:color="auto" w:fill="auto"/>
            <w:noWrap/>
            <w:vAlign w:val="center"/>
          </w:tcPr>
          <w:p w14:paraId="5E04D7A3" w14:textId="6EFBE55E" w:rsidR="00AC2731" w:rsidRPr="00C04A08" w:rsidRDefault="00AC2731" w:rsidP="00AC2731">
            <w:pPr>
              <w:pStyle w:val="TAC"/>
              <w:rPr>
                <w:lang w:val="en-US"/>
              </w:rPr>
            </w:pPr>
            <w:r>
              <w:t>256</w:t>
            </w:r>
            <w:r w:rsidRPr="00C04A08">
              <w:t xml:space="preserve"> QAM</w:t>
            </w:r>
          </w:p>
        </w:tc>
        <w:tc>
          <w:tcPr>
            <w:tcW w:w="2440" w:type="dxa"/>
            <w:shd w:val="clear" w:color="auto" w:fill="auto"/>
            <w:noWrap/>
            <w:vAlign w:val="center"/>
          </w:tcPr>
          <w:p w14:paraId="7AD17ED3" w14:textId="686655DD" w:rsidR="00AC2731" w:rsidRPr="00C04A08" w:rsidRDefault="00AC2731" w:rsidP="00AC2731">
            <w:pPr>
              <w:pStyle w:val="TAC"/>
            </w:pPr>
            <w:r>
              <w:rPr>
                <w:color w:val="0070C0"/>
                <w:kern w:val="24"/>
              </w:rPr>
              <w:t xml:space="preserve">≤ </w:t>
            </w:r>
            <w:r>
              <w:rPr>
                <w:color w:val="0070C0"/>
                <w:kern w:val="24"/>
                <w:lang w:val="en-CA"/>
              </w:rPr>
              <w:t>10.5</w:t>
            </w:r>
          </w:p>
        </w:tc>
        <w:tc>
          <w:tcPr>
            <w:tcW w:w="2250" w:type="dxa"/>
            <w:shd w:val="clear" w:color="auto" w:fill="auto"/>
            <w:noWrap/>
            <w:vAlign w:val="center"/>
          </w:tcPr>
          <w:p w14:paraId="51FB5319" w14:textId="40775239" w:rsidR="00AC2731" w:rsidRPr="00C04A08" w:rsidRDefault="00AC2731" w:rsidP="00AC2731">
            <w:pPr>
              <w:pStyle w:val="TAC"/>
            </w:pPr>
            <w:r>
              <w:rPr>
                <w:color w:val="0070C0"/>
                <w:kern w:val="24"/>
              </w:rPr>
              <w:t xml:space="preserve">≤ </w:t>
            </w:r>
            <w:r>
              <w:rPr>
                <w:color w:val="0070C0"/>
                <w:kern w:val="24"/>
                <w:lang w:val="en-CA"/>
              </w:rPr>
              <w:t>10.5</w:t>
            </w:r>
          </w:p>
        </w:tc>
      </w:tr>
      <w:tr w:rsidR="00D66614" w:rsidRPr="00C04A08" w14:paraId="2BB8E428" w14:textId="77777777" w:rsidTr="00744698">
        <w:trPr>
          <w:trHeight w:val="187"/>
        </w:trPr>
        <w:tc>
          <w:tcPr>
            <w:tcW w:w="1540" w:type="dxa"/>
            <w:tcBorders>
              <w:bottom w:val="nil"/>
            </w:tcBorders>
            <w:shd w:val="clear" w:color="auto" w:fill="auto"/>
            <w:noWrap/>
            <w:vAlign w:val="center"/>
            <w:hideMark/>
          </w:tcPr>
          <w:p w14:paraId="37912336" w14:textId="77777777" w:rsidR="00D66614" w:rsidRPr="00C04A08" w:rsidRDefault="00D66614" w:rsidP="00744698">
            <w:pPr>
              <w:pStyle w:val="TAC"/>
              <w:rPr>
                <w:lang w:val="en-US"/>
              </w:rPr>
            </w:pPr>
            <w:r w:rsidRPr="00C04A08">
              <w:rPr>
                <w:lang w:val="en-US"/>
              </w:rPr>
              <w:t>CP-OFDM</w:t>
            </w:r>
          </w:p>
        </w:tc>
        <w:tc>
          <w:tcPr>
            <w:tcW w:w="1180" w:type="dxa"/>
            <w:shd w:val="clear" w:color="auto" w:fill="auto"/>
            <w:noWrap/>
            <w:vAlign w:val="center"/>
            <w:hideMark/>
          </w:tcPr>
          <w:p w14:paraId="56008D2E" w14:textId="77777777" w:rsidR="00D66614" w:rsidRPr="00C04A08" w:rsidRDefault="00D66614" w:rsidP="00744698">
            <w:pPr>
              <w:pStyle w:val="TAC"/>
              <w:rPr>
                <w:lang w:val="en-US"/>
              </w:rPr>
            </w:pPr>
            <w:r w:rsidRPr="00C04A08">
              <w:rPr>
                <w:lang w:val="en-US"/>
              </w:rPr>
              <w:t>QPSK</w:t>
            </w:r>
          </w:p>
        </w:tc>
        <w:tc>
          <w:tcPr>
            <w:tcW w:w="2440" w:type="dxa"/>
            <w:shd w:val="clear" w:color="auto" w:fill="auto"/>
            <w:noWrap/>
            <w:vAlign w:val="center"/>
          </w:tcPr>
          <w:p w14:paraId="6E35113F"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5.0</w:t>
            </w:r>
          </w:p>
        </w:tc>
        <w:tc>
          <w:tcPr>
            <w:tcW w:w="2250" w:type="dxa"/>
            <w:shd w:val="clear" w:color="auto" w:fill="auto"/>
            <w:noWrap/>
            <w:vAlign w:val="center"/>
          </w:tcPr>
          <w:p w14:paraId="04E3A18A"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5.0</w:t>
            </w:r>
          </w:p>
        </w:tc>
      </w:tr>
      <w:tr w:rsidR="00D66614" w:rsidRPr="00C04A08" w14:paraId="60DA5C64" w14:textId="77777777" w:rsidTr="00744698">
        <w:trPr>
          <w:trHeight w:val="187"/>
        </w:trPr>
        <w:tc>
          <w:tcPr>
            <w:tcW w:w="1540" w:type="dxa"/>
            <w:tcBorders>
              <w:top w:val="nil"/>
              <w:bottom w:val="nil"/>
            </w:tcBorders>
            <w:shd w:val="clear" w:color="auto" w:fill="auto"/>
            <w:vAlign w:val="center"/>
            <w:hideMark/>
          </w:tcPr>
          <w:p w14:paraId="6F158EC5" w14:textId="77777777" w:rsidR="00D66614" w:rsidRPr="00C04A08" w:rsidRDefault="00D66614" w:rsidP="00744698">
            <w:pPr>
              <w:pStyle w:val="TAC"/>
              <w:rPr>
                <w:lang w:val="en-US"/>
              </w:rPr>
            </w:pPr>
          </w:p>
        </w:tc>
        <w:tc>
          <w:tcPr>
            <w:tcW w:w="1180" w:type="dxa"/>
            <w:shd w:val="clear" w:color="auto" w:fill="auto"/>
            <w:noWrap/>
            <w:vAlign w:val="center"/>
            <w:hideMark/>
          </w:tcPr>
          <w:p w14:paraId="29131D45" w14:textId="77777777" w:rsidR="00D66614" w:rsidRPr="00C04A08" w:rsidRDefault="00D66614" w:rsidP="00744698">
            <w:pPr>
              <w:pStyle w:val="TAC"/>
              <w:rPr>
                <w:lang w:val="en-US"/>
              </w:rPr>
            </w:pPr>
            <w:r w:rsidRPr="00C04A08">
              <w:rPr>
                <w:lang w:val="en-US"/>
              </w:rPr>
              <w:t>16 QAM</w:t>
            </w:r>
          </w:p>
        </w:tc>
        <w:tc>
          <w:tcPr>
            <w:tcW w:w="2440" w:type="dxa"/>
            <w:shd w:val="clear" w:color="auto" w:fill="auto"/>
            <w:noWrap/>
            <w:vAlign w:val="center"/>
          </w:tcPr>
          <w:p w14:paraId="5D56A3BA"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6.5</w:t>
            </w:r>
          </w:p>
        </w:tc>
        <w:tc>
          <w:tcPr>
            <w:tcW w:w="2250" w:type="dxa"/>
            <w:shd w:val="clear" w:color="auto" w:fill="auto"/>
            <w:noWrap/>
            <w:vAlign w:val="center"/>
          </w:tcPr>
          <w:p w14:paraId="5FD3F13B"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6.5</w:t>
            </w:r>
          </w:p>
        </w:tc>
      </w:tr>
      <w:tr w:rsidR="00D66614" w:rsidRPr="00C04A08" w14:paraId="1751D3F1" w14:textId="77777777" w:rsidTr="00D66614">
        <w:trPr>
          <w:trHeight w:val="187"/>
        </w:trPr>
        <w:tc>
          <w:tcPr>
            <w:tcW w:w="1540" w:type="dxa"/>
            <w:tcBorders>
              <w:top w:val="nil"/>
              <w:bottom w:val="nil"/>
            </w:tcBorders>
            <w:shd w:val="clear" w:color="auto" w:fill="auto"/>
            <w:vAlign w:val="center"/>
            <w:hideMark/>
          </w:tcPr>
          <w:p w14:paraId="3417611D" w14:textId="77777777" w:rsidR="00D66614" w:rsidRPr="00C04A08" w:rsidRDefault="00D66614" w:rsidP="00744698">
            <w:pPr>
              <w:pStyle w:val="TAC"/>
              <w:rPr>
                <w:lang w:val="en-US"/>
              </w:rPr>
            </w:pPr>
          </w:p>
        </w:tc>
        <w:tc>
          <w:tcPr>
            <w:tcW w:w="1180" w:type="dxa"/>
            <w:shd w:val="clear" w:color="auto" w:fill="auto"/>
            <w:noWrap/>
            <w:vAlign w:val="center"/>
            <w:hideMark/>
          </w:tcPr>
          <w:p w14:paraId="7FF567E1" w14:textId="77777777" w:rsidR="00D66614" w:rsidRPr="00C04A08" w:rsidRDefault="00D66614" w:rsidP="00744698">
            <w:pPr>
              <w:pStyle w:val="TAC"/>
              <w:rPr>
                <w:lang w:val="en-US"/>
              </w:rPr>
            </w:pPr>
            <w:r w:rsidRPr="00C04A08">
              <w:rPr>
                <w:lang w:val="en-US"/>
              </w:rPr>
              <w:t>64 QAM</w:t>
            </w:r>
          </w:p>
        </w:tc>
        <w:tc>
          <w:tcPr>
            <w:tcW w:w="2440" w:type="dxa"/>
            <w:shd w:val="clear" w:color="auto" w:fill="auto"/>
            <w:noWrap/>
            <w:vAlign w:val="center"/>
          </w:tcPr>
          <w:p w14:paraId="049F147C"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9.0</w:t>
            </w:r>
          </w:p>
        </w:tc>
        <w:tc>
          <w:tcPr>
            <w:tcW w:w="2250" w:type="dxa"/>
            <w:shd w:val="clear" w:color="auto" w:fill="auto"/>
            <w:noWrap/>
            <w:vAlign w:val="center"/>
          </w:tcPr>
          <w:p w14:paraId="65E18255" w14:textId="77777777" w:rsidR="00D66614" w:rsidRPr="00C04A08" w:rsidRDefault="00D66614" w:rsidP="00744698">
            <w:pPr>
              <w:pStyle w:val="TAC"/>
              <w:rPr>
                <w:rFonts w:eastAsia="Malgun Gothic"/>
                <w:lang w:val="en-US"/>
              </w:rPr>
            </w:pPr>
            <w:r w:rsidRPr="00C04A08">
              <w:t xml:space="preserve">≤ </w:t>
            </w:r>
            <w:r w:rsidRPr="00C04A08">
              <w:rPr>
                <w:rFonts w:eastAsia="Malgun Gothic"/>
                <w:lang w:val="en-US"/>
              </w:rPr>
              <w:t>9.0</w:t>
            </w:r>
          </w:p>
        </w:tc>
      </w:tr>
      <w:tr w:rsidR="00AC2731" w:rsidRPr="00C04A08" w14:paraId="77F8260B" w14:textId="77777777" w:rsidTr="00744698">
        <w:trPr>
          <w:trHeight w:val="187"/>
        </w:trPr>
        <w:tc>
          <w:tcPr>
            <w:tcW w:w="1540" w:type="dxa"/>
            <w:tcBorders>
              <w:top w:val="nil"/>
            </w:tcBorders>
            <w:shd w:val="clear" w:color="auto" w:fill="auto"/>
            <w:vAlign w:val="center"/>
          </w:tcPr>
          <w:p w14:paraId="77AF72D6" w14:textId="77777777" w:rsidR="00AC2731" w:rsidRPr="00C04A08" w:rsidRDefault="00AC2731" w:rsidP="00AC2731">
            <w:pPr>
              <w:pStyle w:val="TAC"/>
              <w:rPr>
                <w:lang w:val="en-US"/>
              </w:rPr>
            </w:pPr>
          </w:p>
        </w:tc>
        <w:tc>
          <w:tcPr>
            <w:tcW w:w="1180" w:type="dxa"/>
            <w:shd w:val="clear" w:color="auto" w:fill="auto"/>
            <w:noWrap/>
            <w:vAlign w:val="center"/>
          </w:tcPr>
          <w:p w14:paraId="20D571E8" w14:textId="1FC032F6" w:rsidR="00AC2731" w:rsidRPr="00C04A08" w:rsidRDefault="00AC2731" w:rsidP="00AC2731">
            <w:pPr>
              <w:pStyle w:val="TAC"/>
              <w:rPr>
                <w:lang w:val="en-US"/>
              </w:rPr>
            </w:pPr>
            <w:r>
              <w:t>256</w:t>
            </w:r>
            <w:r w:rsidRPr="00C04A08">
              <w:t xml:space="preserve"> QAM</w:t>
            </w:r>
          </w:p>
        </w:tc>
        <w:tc>
          <w:tcPr>
            <w:tcW w:w="2440" w:type="dxa"/>
            <w:shd w:val="clear" w:color="auto" w:fill="auto"/>
            <w:noWrap/>
            <w:vAlign w:val="center"/>
          </w:tcPr>
          <w:p w14:paraId="377F95FE" w14:textId="4A0155AD" w:rsidR="00AC2731" w:rsidRPr="00C04A08" w:rsidRDefault="00AC2731" w:rsidP="00AC2731">
            <w:pPr>
              <w:pStyle w:val="TAC"/>
            </w:pPr>
            <w:r>
              <w:rPr>
                <w:color w:val="0070C0"/>
                <w:kern w:val="24"/>
              </w:rPr>
              <w:t>≤ 13</w:t>
            </w:r>
          </w:p>
        </w:tc>
        <w:tc>
          <w:tcPr>
            <w:tcW w:w="2250" w:type="dxa"/>
            <w:shd w:val="clear" w:color="auto" w:fill="auto"/>
            <w:noWrap/>
            <w:vAlign w:val="center"/>
          </w:tcPr>
          <w:p w14:paraId="34A9FA68" w14:textId="3A14EC21" w:rsidR="00AC2731" w:rsidRPr="00C04A08" w:rsidRDefault="00AC2731" w:rsidP="00AC2731">
            <w:pPr>
              <w:pStyle w:val="TAC"/>
            </w:pPr>
            <w:r>
              <w:rPr>
                <w:color w:val="0070C0"/>
                <w:kern w:val="24"/>
              </w:rPr>
              <w:t>≤ 13</w:t>
            </w:r>
          </w:p>
        </w:tc>
      </w:tr>
    </w:tbl>
    <w:p w14:paraId="4F07F841" w14:textId="77777777" w:rsidR="002337E9" w:rsidRDefault="002337E9" w:rsidP="00CE088D">
      <w:pPr>
        <w:jc w:val="both"/>
        <w:rPr>
          <w:rFonts w:eastAsiaTheme="minorEastAsia"/>
          <w:b/>
          <w:bCs/>
          <w:sz w:val="20"/>
          <w:szCs w:val="20"/>
        </w:rPr>
      </w:pPr>
    </w:p>
    <w:bookmarkEnd w:id="1"/>
    <w:p w14:paraId="10F04BEC" w14:textId="3472C55F" w:rsidR="00200DE1" w:rsidRPr="00200DE1" w:rsidRDefault="00744BDC" w:rsidP="00200DE1">
      <w:pPr>
        <w:pStyle w:val="2"/>
        <w:ind w:left="576" w:firstLineChars="0" w:hanging="576"/>
        <w:rPr>
          <w:lang w:val="en-US" w:eastAsia="ko-KR"/>
        </w:rPr>
      </w:pPr>
      <w:r>
        <w:rPr>
          <w:rFonts w:hint="eastAsia"/>
          <w:lang w:val="en-US" w:eastAsia="ko-KR"/>
        </w:rPr>
        <w:t>2</w:t>
      </w:r>
      <w:r>
        <w:rPr>
          <w:lang w:val="en-US" w:eastAsia="ko-KR"/>
        </w:rPr>
        <w:t>.3 MPR for 39GHz</w:t>
      </w:r>
    </w:p>
    <w:p w14:paraId="6D9D6364" w14:textId="77777777" w:rsidR="00200DE1" w:rsidRPr="00C35379" w:rsidRDefault="00200DE1" w:rsidP="00200DE1">
      <w:pPr>
        <w:jc w:val="both"/>
        <w:rPr>
          <w:sz w:val="20"/>
          <w:szCs w:val="20"/>
          <w:lang w:eastAsia="zh-CN"/>
        </w:rPr>
      </w:pPr>
    </w:p>
    <w:tbl>
      <w:tblPr>
        <w:tblStyle w:val="a7"/>
        <w:tblW w:w="0" w:type="auto"/>
        <w:tblLook w:val="04A0" w:firstRow="1" w:lastRow="0" w:firstColumn="1" w:lastColumn="0" w:noHBand="0" w:noVBand="1"/>
      </w:tblPr>
      <w:tblGrid>
        <w:gridCol w:w="9629"/>
      </w:tblGrid>
      <w:tr w:rsidR="00200DE1" w14:paraId="02FFC40A" w14:textId="77777777" w:rsidTr="00744698">
        <w:tc>
          <w:tcPr>
            <w:tcW w:w="9855" w:type="dxa"/>
          </w:tcPr>
          <w:p w14:paraId="4511DDF6" w14:textId="77777777" w:rsidR="00200DE1" w:rsidRPr="002337E9" w:rsidRDefault="00200DE1" w:rsidP="00744698">
            <w:pPr>
              <w:rPr>
                <w:b/>
                <w:sz w:val="20"/>
                <w:szCs w:val="20"/>
                <w:u w:val="single"/>
                <w:lang w:eastAsia="ko-KR"/>
              </w:rPr>
            </w:pPr>
            <w:r w:rsidRPr="002337E9">
              <w:rPr>
                <w:b/>
                <w:sz w:val="20"/>
                <w:szCs w:val="20"/>
                <w:u w:val="single"/>
                <w:lang w:eastAsia="ko-KR"/>
              </w:rPr>
              <w:t>New issue: What’s about the MPR for 39GHz?</w:t>
            </w:r>
          </w:p>
          <w:p w14:paraId="597D12F0" w14:textId="77777777" w:rsidR="00200DE1" w:rsidRPr="002337E9" w:rsidRDefault="00200DE1" w:rsidP="00200DE1">
            <w:pPr>
              <w:pStyle w:val="af4"/>
              <w:numPr>
                <w:ilvl w:val="0"/>
                <w:numId w:val="23"/>
              </w:numPr>
              <w:spacing w:after="120"/>
              <w:ind w:left="720"/>
              <w:contextualSpacing w:val="0"/>
              <w:rPr>
                <w:rFonts w:eastAsia="SimSun"/>
                <w:sz w:val="20"/>
                <w:szCs w:val="20"/>
                <w:lang w:eastAsia="zh-CN"/>
              </w:rPr>
            </w:pPr>
            <w:r w:rsidRPr="002337E9">
              <w:rPr>
                <w:rFonts w:eastAsia="SimSun"/>
                <w:sz w:val="20"/>
                <w:szCs w:val="20"/>
                <w:lang w:eastAsia="zh-CN"/>
              </w:rPr>
              <w:t>Proposals</w:t>
            </w:r>
          </w:p>
          <w:p w14:paraId="2E4C6298" w14:textId="77777777" w:rsidR="00200DE1" w:rsidRPr="002337E9" w:rsidRDefault="00200DE1" w:rsidP="00200DE1">
            <w:pPr>
              <w:pStyle w:val="af4"/>
              <w:numPr>
                <w:ilvl w:val="1"/>
                <w:numId w:val="23"/>
              </w:numPr>
              <w:spacing w:after="120"/>
              <w:ind w:left="1440"/>
              <w:contextualSpacing w:val="0"/>
              <w:rPr>
                <w:rFonts w:eastAsia="SimSun"/>
                <w:sz w:val="20"/>
                <w:szCs w:val="20"/>
                <w:lang w:eastAsia="zh-CN"/>
              </w:rPr>
            </w:pPr>
            <w:r w:rsidRPr="002337E9">
              <w:rPr>
                <w:rFonts w:eastAsia="SimSun"/>
                <w:sz w:val="20"/>
                <w:szCs w:val="20"/>
                <w:lang w:eastAsia="zh-CN"/>
              </w:rPr>
              <w:t>Option 1: Defined the same MPR with 29GHz</w:t>
            </w:r>
          </w:p>
          <w:p w14:paraId="436F4027" w14:textId="129B6A0D" w:rsidR="00200DE1" w:rsidRPr="00200DE1" w:rsidRDefault="00200DE1" w:rsidP="00200DE1">
            <w:pPr>
              <w:pStyle w:val="af4"/>
              <w:numPr>
                <w:ilvl w:val="1"/>
                <w:numId w:val="23"/>
              </w:numPr>
              <w:spacing w:after="120"/>
              <w:ind w:left="1440"/>
              <w:contextualSpacing w:val="0"/>
              <w:rPr>
                <w:rFonts w:eastAsia="SimSun"/>
                <w:sz w:val="20"/>
                <w:szCs w:val="20"/>
                <w:lang w:eastAsia="zh-CN"/>
              </w:rPr>
            </w:pPr>
            <w:r w:rsidRPr="00200DE1">
              <w:rPr>
                <w:rFonts w:eastAsia="SimSun"/>
                <w:sz w:val="20"/>
                <w:szCs w:val="20"/>
                <w:lang w:eastAsia="zh-CN"/>
              </w:rPr>
              <w:t>Option 2: Consider some margin for 39GHz because the phase noise profile performance between 29GHz and 39GHz is different</w:t>
            </w:r>
          </w:p>
          <w:p w14:paraId="1DFCF754" w14:textId="77777777" w:rsidR="00200DE1" w:rsidRPr="002337E9" w:rsidRDefault="00200DE1" w:rsidP="00200DE1">
            <w:pPr>
              <w:pStyle w:val="af4"/>
              <w:numPr>
                <w:ilvl w:val="1"/>
                <w:numId w:val="23"/>
              </w:numPr>
              <w:spacing w:after="120"/>
              <w:ind w:left="1440"/>
              <w:contextualSpacing w:val="0"/>
              <w:rPr>
                <w:rFonts w:eastAsia="SimSun"/>
                <w:sz w:val="20"/>
                <w:szCs w:val="20"/>
                <w:lang w:eastAsia="zh-CN"/>
              </w:rPr>
            </w:pPr>
            <w:r w:rsidRPr="002337E9">
              <w:rPr>
                <w:rFonts w:eastAsia="SimSun"/>
                <w:sz w:val="20"/>
                <w:szCs w:val="20"/>
                <w:lang w:eastAsia="zh-CN"/>
              </w:rPr>
              <w:t>Option 3: Others</w:t>
            </w:r>
          </w:p>
          <w:p w14:paraId="0CA91F38" w14:textId="77777777" w:rsidR="00200DE1" w:rsidRPr="002337E9" w:rsidRDefault="00200DE1" w:rsidP="00744698">
            <w:pPr>
              <w:spacing w:after="120"/>
              <w:rPr>
                <w:b/>
                <w:sz w:val="20"/>
                <w:szCs w:val="20"/>
                <w:lang w:eastAsia="zh-CN"/>
              </w:rPr>
            </w:pPr>
            <w:r w:rsidRPr="002337E9">
              <w:rPr>
                <w:rFonts w:hint="eastAsia"/>
                <w:b/>
                <w:sz w:val="20"/>
                <w:szCs w:val="20"/>
                <w:lang w:eastAsia="zh-CN"/>
              </w:rPr>
              <w:t>Agreement:</w:t>
            </w:r>
          </w:p>
          <w:p w14:paraId="4F1F68AE" w14:textId="77777777" w:rsidR="00200DE1" w:rsidRPr="002337E9" w:rsidRDefault="00200DE1" w:rsidP="00200DE1">
            <w:pPr>
              <w:pStyle w:val="af4"/>
              <w:numPr>
                <w:ilvl w:val="0"/>
                <w:numId w:val="27"/>
              </w:numPr>
              <w:overflowPunct w:val="0"/>
              <w:autoSpaceDE w:val="0"/>
              <w:autoSpaceDN w:val="0"/>
              <w:adjustRightInd w:val="0"/>
              <w:contextualSpacing w:val="0"/>
              <w:textAlignment w:val="baseline"/>
              <w:rPr>
                <w:sz w:val="20"/>
                <w:szCs w:val="20"/>
              </w:rPr>
            </w:pPr>
            <w:r w:rsidRPr="002337E9">
              <w:rPr>
                <w:rFonts w:hint="eastAsia"/>
                <w:sz w:val="20"/>
                <w:szCs w:val="20"/>
              </w:rPr>
              <w:t>FFS</w:t>
            </w:r>
          </w:p>
        </w:tc>
      </w:tr>
    </w:tbl>
    <w:p w14:paraId="27742369" w14:textId="37C1331C" w:rsidR="00200DE1" w:rsidRPr="00200DE1" w:rsidRDefault="00200DE1" w:rsidP="00200DE1">
      <w:pPr>
        <w:jc w:val="both"/>
        <w:rPr>
          <w:rFonts w:eastAsia="DengXian"/>
          <w:sz w:val="20"/>
          <w:szCs w:val="20"/>
          <w:lang w:eastAsia="zh-CN"/>
        </w:rPr>
      </w:pPr>
      <w:r w:rsidRPr="009F7C30">
        <w:rPr>
          <w:sz w:val="20"/>
          <w:szCs w:val="20"/>
          <w:lang w:eastAsia="zh-CN"/>
        </w:rPr>
        <w:t xml:space="preserve"> </w:t>
      </w:r>
    </w:p>
    <w:p w14:paraId="6E8016E1" w14:textId="4F7AD24F" w:rsidR="002F11D1" w:rsidRDefault="00744BDC" w:rsidP="00744BDC">
      <w:pPr>
        <w:jc w:val="both"/>
        <w:rPr>
          <w:rFonts w:eastAsiaTheme="minorEastAsia"/>
          <w:sz w:val="20"/>
          <w:szCs w:val="20"/>
        </w:rPr>
      </w:pPr>
      <w:r>
        <w:rPr>
          <w:rFonts w:eastAsiaTheme="minorEastAsia"/>
          <w:sz w:val="20"/>
          <w:szCs w:val="20"/>
        </w:rPr>
        <w:t xml:space="preserve">In the last meeting, </w:t>
      </w:r>
      <w:r w:rsidR="00200DE1">
        <w:rPr>
          <w:rFonts w:eastAsiaTheme="minorEastAsia"/>
          <w:sz w:val="20"/>
          <w:szCs w:val="20"/>
        </w:rPr>
        <w:t>an open issue for the MPR for 39GHz is raised.</w:t>
      </w:r>
      <w:r w:rsidR="00B1762C">
        <w:rPr>
          <w:rFonts w:eastAsiaTheme="minorEastAsia"/>
          <w:sz w:val="20"/>
          <w:szCs w:val="20"/>
        </w:rPr>
        <w:t xml:space="preserve"> P</w:t>
      </w:r>
      <w:r w:rsidR="00B1762C" w:rsidRPr="00B1762C">
        <w:rPr>
          <w:rFonts w:eastAsiaTheme="minorEastAsia"/>
          <w:sz w:val="20"/>
          <w:szCs w:val="20"/>
        </w:rPr>
        <w:t>hase noise impairments in wireless communication systems are highly frequency dependent, e.g., phase noise can increase by 6 dB each time when the operating frequency doubles. As a result,</w:t>
      </w:r>
      <w:r w:rsidR="00B1762C">
        <w:rPr>
          <w:rFonts w:eastAsiaTheme="minorEastAsia"/>
          <w:sz w:val="20"/>
          <w:szCs w:val="20"/>
        </w:rPr>
        <w:t xml:space="preserve"> the phase noise performance</w:t>
      </w:r>
      <w:r w:rsidR="002F11D1">
        <w:rPr>
          <w:rFonts w:eastAsiaTheme="minorEastAsia"/>
          <w:sz w:val="20"/>
          <w:szCs w:val="20"/>
        </w:rPr>
        <w:t>s</w:t>
      </w:r>
      <w:r w:rsidR="00B1762C">
        <w:rPr>
          <w:rFonts w:eastAsiaTheme="minorEastAsia"/>
          <w:sz w:val="20"/>
          <w:szCs w:val="20"/>
        </w:rPr>
        <w:t xml:space="preserve"> </w:t>
      </w:r>
      <w:r w:rsidR="002F11D1">
        <w:rPr>
          <w:rFonts w:eastAsiaTheme="minorEastAsia"/>
          <w:sz w:val="20"/>
          <w:szCs w:val="20"/>
        </w:rPr>
        <w:t>are</w:t>
      </w:r>
      <w:r w:rsidR="00B1762C">
        <w:rPr>
          <w:rFonts w:eastAsiaTheme="minorEastAsia"/>
          <w:sz w:val="20"/>
          <w:szCs w:val="20"/>
        </w:rPr>
        <w:t xml:space="preserve"> different at 29GHz and 39GHz</w:t>
      </w:r>
      <w:r w:rsidR="00B1762C" w:rsidRPr="00B1762C">
        <w:rPr>
          <w:rFonts w:eastAsiaTheme="minorEastAsia"/>
          <w:sz w:val="20"/>
          <w:szCs w:val="20"/>
        </w:rPr>
        <w:t>.</w:t>
      </w:r>
      <w:r w:rsidR="00B1762C">
        <w:rPr>
          <w:rFonts w:eastAsiaTheme="minorEastAsia"/>
          <w:sz w:val="20"/>
          <w:szCs w:val="20"/>
        </w:rPr>
        <w:t xml:space="preserve"> </w:t>
      </w:r>
      <w:r w:rsidR="006946B2">
        <w:rPr>
          <w:rFonts w:eastAsiaTheme="minorEastAsia"/>
          <w:sz w:val="20"/>
          <w:szCs w:val="20"/>
        </w:rPr>
        <w:t xml:space="preserve">As a general requirement, the </w:t>
      </w:r>
      <w:r w:rsidR="00B1762C">
        <w:rPr>
          <w:rFonts w:eastAsiaTheme="minorEastAsia"/>
          <w:sz w:val="20"/>
          <w:szCs w:val="20"/>
        </w:rPr>
        <w:t xml:space="preserve">output signal quality from the transmitter </w:t>
      </w:r>
      <w:r w:rsidR="006946B2">
        <w:rPr>
          <w:rFonts w:eastAsiaTheme="minorEastAsia"/>
          <w:sz w:val="20"/>
          <w:szCs w:val="20"/>
        </w:rPr>
        <w:t>shall</w:t>
      </w:r>
      <w:r w:rsidR="00B1762C">
        <w:rPr>
          <w:rFonts w:eastAsiaTheme="minorEastAsia"/>
          <w:sz w:val="20"/>
          <w:szCs w:val="20"/>
        </w:rPr>
        <w:t xml:space="preserve"> meet 3.5% of EVM. Therefore, the</w:t>
      </w:r>
      <w:r w:rsidR="00200DE1">
        <w:rPr>
          <w:rFonts w:eastAsiaTheme="minorEastAsia"/>
          <w:sz w:val="20"/>
          <w:szCs w:val="20"/>
        </w:rPr>
        <w:t xml:space="preserve"> </w:t>
      </w:r>
      <w:r w:rsidR="00B1762C">
        <w:rPr>
          <w:rFonts w:eastAsiaTheme="minorEastAsia"/>
          <w:sz w:val="20"/>
          <w:szCs w:val="20"/>
        </w:rPr>
        <w:t>p</w:t>
      </w:r>
      <w:r w:rsidR="00B1762C" w:rsidRPr="00B1762C">
        <w:rPr>
          <w:rFonts w:eastAsiaTheme="minorEastAsia"/>
          <w:sz w:val="20"/>
          <w:szCs w:val="20"/>
        </w:rPr>
        <w:t>hase noise</w:t>
      </w:r>
      <w:r w:rsidR="00B1762C">
        <w:rPr>
          <w:rFonts w:eastAsiaTheme="minorEastAsia"/>
          <w:sz w:val="20"/>
          <w:szCs w:val="20"/>
        </w:rPr>
        <w:t xml:space="preserve"> performance</w:t>
      </w:r>
      <w:r w:rsidR="00B1762C" w:rsidRPr="00B1762C">
        <w:rPr>
          <w:rFonts w:eastAsiaTheme="minorEastAsia"/>
          <w:sz w:val="20"/>
          <w:szCs w:val="20"/>
        </w:rPr>
        <w:t xml:space="preserve"> and </w:t>
      </w:r>
      <w:r w:rsidR="00B1762C">
        <w:rPr>
          <w:rFonts w:eastAsiaTheme="minorEastAsia"/>
          <w:sz w:val="20"/>
          <w:szCs w:val="20"/>
        </w:rPr>
        <w:t xml:space="preserve">PA </w:t>
      </w:r>
      <w:r w:rsidR="00B1762C" w:rsidRPr="00B1762C">
        <w:rPr>
          <w:rFonts w:eastAsiaTheme="minorEastAsia"/>
          <w:sz w:val="20"/>
          <w:szCs w:val="20"/>
        </w:rPr>
        <w:t>distortion become crucial for EVM performance</w:t>
      </w:r>
      <w:r w:rsidR="00B1762C">
        <w:rPr>
          <w:rFonts w:eastAsiaTheme="minorEastAsia"/>
          <w:sz w:val="20"/>
          <w:szCs w:val="20"/>
        </w:rPr>
        <w:t xml:space="preserve"> for 256QAM</w:t>
      </w:r>
      <w:r w:rsidR="00B1762C" w:rsidRPr="00B1762C">
        <w:rPr>
          <w:rFonts w:eastAsiaTheme="minorEastAsia"/>
          <w:sz w:val="20"/>
          <w:szCs w:val="20"/>
        </w:rPr>
        <w:t>, leading to the demands for different power back off at different frequency in FR2</w:t>
      </w:r>
      <w:r w:rsidR="00B1762C">
        <w:rPr>
          <w:rFonts w:eastAsiaTheme="minorEastAsia"/>
          <w:sz w:val="20"/>
          <w:szCs w:val="20"/>
        </w:rPr>
        <w:t>-1.</w:t>
      </w:r>
      <w:r w:rsidR="002F11D1">
        <w:rPr>
          <w:rFonts w:eastAsiaTheme="minorEastAsia"/>
          <w:sz w:val="20"/>
          <w:szCs w:val="20"/>
        </w:rPr>
        <w:t xml:space="preserve"> </w:t>
      </w:r>
    </w:p>
    <w:p w14:paraId="25F4DDF4" w14:textId="784A8A16" w:rsidR="002F11D1" w:rsidRDefault="002F11D1" w:rsidP="00744BDC">
      <w:pPr>
        <w:jc w:val="both"/>
        <w:rPr>
          <w:rFonts w:eastAsiaTheme="minorEastAsia"/>
          <w:sz w:val="20"/>
          <w:szCs w:val="20"/>
        </w:rPr>
      </w:pPr>
    </w:p>
    <w:p w14:paraId="5EA069EC" w14:textId="568FBDED" w:rsidR="002F11D1" w:rsidRDefault="002F11D1" w:rsidP="00744BDC">
      <w:pPr>
        <w:jc w:val="both"/>
        <w:rPr>
          <w:rFonts w:eastAsiaTheme="minorEastAsia"/>
          <w:b/>
          <w:bCs/>
          <w:sz w:val="20"/>
          <w:szCs w:val="20"/>
        </w:rPr>
      </w:pPr>
      <w:r w:rsidRPr="00AD6911">
        <w:rPr>
          <w:rFonts w:eastAsiaTheme="minorEastAsia"/>
          <w:b/>
          <w:bCs/>
          <w:sz w:val="20"/>
          <w:szCs w:val="20"/>
        </w:rPr>
        <w:t>Observation</w:t>
      </w:r>
      <w:r w:rsidRPr="002F11D1">
        <w:rPr>
          <w:rFonts w:eastAsiaTheme="minorEastAsia"/>
          <w:b/>
          <w:bCs/>
          <w:sz w:val="20"/>
          <w:szCs w:val="20"/>
        </w:rPr>
        <w:t xml:space="preserve"> </w:t>
      </w:r>
      <w:r>
        <w:rPr>
          <w:rFonts w:eastAsiaTheme="minorEastAsia"/>
          <w:b/>
          <w:bCs/>
          <w:sz w:val="20"/>
          <w:szCs w:val="20"/>
        </w:rPr>
        <w:t>3</w:t>
      </w:r>
      <w:r w:rsidRPr="002F11D1">
        <w:rPr>
          <w:rFonts w:eastAsiaTheme="minorEastAsia"/>
          <w:b/>
          <w:bCs/>
          <w:sz w:val="20"/>
          <w:szCs w:val="20"/>
        </w:rPr>
        <w:t>:</w:t>
      </w:r>
      <w:r>
        <w:rPr>
          <w:rFonts w:eastAsiaTheme="minorEastAsia"/>
          <w:b/>
          <w:bCs/>
          <w:sz w:val="20"/>
          <w:szCs w:val="20"/>
        </w:rPr>
        <w:t xml:space="preserve"> </w:t>
      </w:r>
      <w:r w:rsidR="004B6F7B" w:rsidRPr="004B6F7B">
        <w:rPr>
          <w:rFonts w:eastAsiaTheme="minorEastAsia"/>
          <w:b/>
          <w:bCs/>
          <w:sz w:val="20"/>
          <w:szCs w:val="20"/>
        </w:rPr>
        <w:t>MPR values differ between the 29GHz and 39GHz frequency bands due to variations in phase noise performance.</w:t>
      </w:r>
    </w:p>
    <w:p w14:paraId="6376055D" w14:textId="77777777" w:rsidR="004B6F7B" w:rsidRDefault="004B6F7B" w:rsidP="00744BDC">
      <w:pPr>
        <w:jc w:val="both"/>
        <w:rPr>
          <w:rFonts w:eastAsiaTheme="minorEastAsia"/>
          <w:sz w:val="20"/>
          <w:szCs w:val="20"/>
        </w:rPr>
      </w:pPr>
    </w:p>
    <w:p w14:paraId="5EFB9EDD" w14:textId="75C48FAC" w:rsidR="00744BDC" w:rsidRDefault="004B6F7B" w:rsidP="00744BDC">
      <w:pPr>
        <w:jc w:val="both"/>
        <w:rPr>
          <w:rFonts w:eastAsiaTheme="minorEastAsia"/>
          <w:sz w:val="20"/>
          <w:szCs w:val="20"/>
        </w:rPr>
      </w:pPr>
      <w:r w:rsidRPr="004B6F7B">
        <w:rPr>
          <w:rFonts w:eastAsiaTheme="minorEastAsia"/>
          <w:sz w:val="20"/>
          <w:szCs w:val="20"/>
        </w:rPr>
        <w:t xml:space="preserve">In our opinion, Option 1 and Option 2 are not </w:t>
      </w:r>
      <w:r w:rsidR="006946B2">
        <w:rPr>
          <w:rFonts w:eastAsiaTheme="minorEastAsia"/>
          <w:sz w:val="20"/>
          <w:szCs w:val="20"/>
        </w:rPr>
        <w:t>mutually exclusive, and can be combined together by introducing a new mechanism for specifying MPR requirements for FR2</w:t>
      </w:r>
      <w:r w:rsidR="002F11D1">
        <w:rPr>
          <w:rFonts w:eastAsiaTheme="minorEastAsia"/>
          <w:sz w:val="20"/>
          <w:szCs w:val="20"/>
        </w:rPr>
        <w:t>.</w:t>
      </w:r>
      <w:r w:rsidR="002F11D1" w:rsidRPr="002F11D1">
        <w:rPr>
          <w:rFonts w:eastAsiaTheme="minorEastAsia"/>
          <w:sz w:val="20"/>
          <w:szCs w:val="20"/>
        </w:rPr>
        <w:t xml:space="preserve"> </w:t>
      </w:r>
      <w:r w:rsidR="006946B2">
        <w:rPr>
          <w:rFonts w:eastAsiaTheme="minorEastAsia"/>
          <w:sz w:val="20"/>
          <w:szCs w:val="20"/>
        </w:rPr>
        <w:t xml:space="preserve">In the new mechanism, </w:t>
      </w:r>
      <w:r w:rsidR="002F11D1" w:rsidRPr="002F11D1">
        <w:rPr>
          <w:rFonts w:eastAsiaTheme="minorEastAsia"/>
          <w:sz w:val="20"/>
          <w:szCs w:val="20"/>
        </w:rPr>
        <w:t>a common MPR is defined for all FR2 bands, and a band-specific Δ value</w:t>
      </w:r>
      <w:r w:rsidR="002F11D1">
        <w:rPr>
          <w:rFonts w:eastAsiaTheme="minorEastAsia"/>
          <w:sz w:val="20"/>
          <w:szCs w:val="20"/>
        </w:rPr>
        <w:t xml:space="preserve"> for </w:t>
      </w:r>
      <w:r w:rsidR="006946B2">
        <w:rPr>
          <w:rFonts w:eastAsiaTheme="minorEastAsia"/>
          <w:sz w:val="20"/>
          <w:szCs w:val="20"/>
        </w:rPr>
        <w:t xml:space="preserve">accommodating different phase noise profile impacts for each frequency band if necessary, e.g., </w:t>
      </w:r>
      <w:r w:rsidR="006946B2" w:rsidRPr="002F11D1">
        <w:rPr>
          <w:rFonts w:eastAsiaTheme="minorEastAsia"/>
          <w:sz w:val="20"/>
          <w:szCs w:val="20"/>
        </w:rPr>
        <w:t>Δ</w:t>
      </w:r>
      <w:r w:rsidR="006946B2">
        <w:rPr>
          <w:rFonts w:eastAsiaTheme="minorEastAsia"/>
          <w:sz w:val="20"/>
          <w:szCs w:val="20"/>
        </w:rPr>
        <w:t xml:space="preserve"> value for </w:t>
      </w:r>
      <w:r w:rsidR="002F11D1">
        <w:rPr>
          <w:rFonts w:eastAsiaTheme="minorEastAsia"/>
          <w:sz w:val="20"/>
          <w:szCs w:val="20"/>
        </w:rPr>
        <w:t xml:space="preserve">39GHz frequency band </w:t>
      </w:r>
      <w:r w:rsidR="006946B2">
        <w:rPr>
          <w:rFonts w:eastAsiaTheme="minorEastAsia"/>
          <w:sz w:val="20"/>
          <w:szCs w:val="20"/>
        </w:rPr>
        <w:t xml:space="preserve">is </w:t>
      </w:r>
      <w:r w:rsidR="002F11D1">
        <w:rPr>
          <w:rFonts w:eastAsiaTheme="minorEastAsia"/>
          <w:sz w:val="20"/>
          <w:szCs w:val="20"/>
        </w:rPr>
        <w:t xml:space="preserve">shown in Table </w:t>
      </w:r>
      <w:r w:rsidR="00F51C9F">
        <w:rPr>
          <w:rFonts w:eastAsiaTheme="minorEastAsia"/>
          <w:sz w:val="20"/>
          <w:szCs w:val="20"/>
        </w:rPr>
        <w:t>6</w:t>
      </w:r>
      <w:r w:rsidR="00774E25">
        <w:rPr>
          <w:rFonts w:eastAsiaTheme="minorEastAsia"/>
          <w:sz w:val="20"/>
          <w:szCs w:val="20"/>
        </w:rPr>
        <w:t xml:space="preserve">. The </w:t>
      </w:r>
      <w:r w:rsidR="00774E25" w:rsidRPr="002F11D1">
        <w:rPr>
          <w:rFonts w:eastAsiaTheme="minorEastAsia"/>
          <w:sz w:val="20"/>
          <w:szCs w:val="20"/>
        </w:rPr>
        <w:t>Δ</w:t>
      </w:r>
      <w:r w:rsidR="00774E25">
        <w:rPr>
          <w:rFonts w:eastAsiaTheme="minorEastAsia"/>
          <w:sz w:val="20"/>
          <w:szCs w:val="20"/>
        </w:rPr>
        <w:t xml:space="preserve"> value for 39GHz frequency band</w:t>
      </w:r>
      <w:r w:rsidR="00774E25">
        <w:rPr>
          <w:rFonts w:eastAsiaTheme="minorEastAsia"/>
          <w:sz w:val="20"/>
          <w:szCs w:val="20"/>
        </w:rPr>
        <w:t xml:space="preserve"> needs to be further discussed.</w:t>
      </w:r>
      <w:r w:rsidR="002F11D1">
        <w:rPr>
          <w:rFonts w:eastAsiaTheme="minorEastAsia"/>
          <w:sz w:val="20"/>
          <w:szCs w:val="20"/>
        </w:rPr>
        <w:t xml:space="preserve"> </w:t>
      </w:r>
      <w:r w:rsidRPr="004B6F7B">
        <w:rPr>
          <w:rFonts w:eastAsiaTheme="minorEastAsia"/>
          <w:sz w:val="20"/>
          <w:szCs w:val="20"/>
        </w:rPr>
        <w:t>This approach is similar to TS 38.101-1, as demonstrated in Table 6.2.2-3.</w:t>
      </w:r>
      <w:r w:rsidR="002F11D1" w:rsidRPr="002F11D1">
        <w:t xml:space="preserve"> </w:t>
      </w:r>
      <w:r w:rsidR="002F11D1" w:rsidRPr="002F11D1">
        <w:rPr>
          <w:rFonts w:eastAsiaTheme="minorEastAsia"/>
          <w:sz w:val="20"/>
          <w:szCs w:val="20"/>
        </w:rPr>
        <w:t xml:space="preserve">By applying the concept </w:t>
      </w:r>
      <w:r w:rsidR="002F11D1" w:rsidRPr="002F11D1">
        <w:rPr>
          <w:rFonts w:eastAsiaTheme="minorEastAsia"/>
          <w:sz w:val="20"/>
          <w:szCs w:val="20"/>
        </w:rPr>
        <w:lastRenderedPageBreak/>
        <w:t xml:space="preserve">of ΔMPR, it is possible to optimize </w:t>
      </w:r>
      <w:r w:rsidR="002F11D1">
        <w:rPr>
          <w:rFonts w:eastAsiaTheme="minorEastAsia"/>
          <w:sz w:val="20"/>
          <w:szCs w:val="20"/>
        </w:rPr>
        <w:t xml:space="preserve">MPR </w:t>
      </w:r>
      <w:r w:rsidR="002F11D1" w:rsidRPr="002F11D1">
        <w:rPr>
          <w:rFonts w:eastAsiaTheme="minorEastAsia"/>
          <w:sz w:val="20"/>
          <w:szCs w:val="20"/>
        </w:rPr>
        <w:t xml:space="preserve">values for each frequency band within the </w:t>
      </w:r>
      <w:r w:rsidR="002F11D1">
        <w:rPr>
          <w:rFonts w:eastAsiaTheme="minorEastAsia"/>
          <w:sz w:val="20"/>
          <w:szCs w:val="20"/>
        </w:rPr>
        <w:t>FR2-1</w:t>
      </w:r>
      <w:r w:rsidR="002F11D1" w:rsidRPr="002F11D1">
        <w:rPr>
          <w:rFonts w:eastAsiaTheme="minorEastAsia"/>
          <w:sz w:val="20"/>
          <w:szCs w:val="20"/>
        </w:rPr>
        <w:t>. This allows for more tailored and efficient MPR requirements.</w:t>
      </w:r>
    </w:p>
    <w:p w14:paraId="5A2B0CA2" w14:textId="409095B8" w:rsidR="002F11D1" w:rsidRDefault="002F11D1" w:rsidP="002F11D1">
      <w:pPr>
        <w:jc w:val="both"/>
        <w:rPr>
          <w:rFonts w:eastAsiaTheme="minorEastAsia"/>
          <w:b/>
          <w:bCs/>
          <w:sz w:val="20"/>
          <w:szCs w:val="20"/>
        </w:rPr>
      </w:pPr>
    </w:p>
    <w:p w14:paraId="2E122B24" w14:textId="740ED4C0" w:rsidR="002F11D1" w:rsidRPr="002F11D1" w:rsidRDefault="002F11D1" w:rsidP="002F11D1">
      <w:pPr>
        <w:jc w:val="both"/>
        <w:rPr>
          <w:rFonts w:eastAsiaTheme="minorEastAsia"/>
          <w:b/>
          <w:bCs/>
          <w:sz w:val="20"/>
          <w:szCs w:val="20"/>
        </w:rPr>
      </w:pPr>
      <w:bookmarkStart w:id="3" w:name="_Hlk146744538"/>
      <w:r>
        <w:rPr>
          <w:rFonts w:eastAsiaTheme="minorEastAsia"/>
          <w:b/>
          <w:bCs/>
          <w:sz w:val="20"/>
          <w:szCs w:val="20"/>
        </w:rPr>
        <w:t>P</w:t>
      </w:r>
      <w:r w:rsidRPr="002F11D1">
        <w:rPr>
          <w:rFonts w:eastAsiaTheme="minorEastAsia"/>
          <w:b/>
          <w:bCs/>
          <w:sz w:val="20"/>
          <w:szCs w:val="20"/>
        </w:rPr>
        <w:t xml:space="preserve">roposal </w:t>
      </w:r>
      <w:r>
        <w:rPr>
          <w:rFonts w:eastAsiaTheme="minorEastAsia"/>
          <w:b/>
          <w:bCs/>
          <w:sz w:val="20"/>
          <w:szCs w:val="20"/>
        </w:rPr>
        <w:t>2</w:t>
      </w:r>
      <w:r w:rsidRPr="002F11D1">
        <w:rPr>
          <w:rFonts w:eastAsiaTheme="minorEastAsia"/>
          <w:b/>
          <w:bCs/>
          <w:sz w:val="20"/>
          <w:szCs w:val="20"/>
        </w:rPr>
        <w:t xml:space="preserve">: RAN4 to consider a common MPR is defined for all FR2 bands, and then introduce a band-specific Δ value for 39GHz frequency band as shown in Table </w:t>
      </w:r>
      <w:r w:rsidR="004B6F7B">
        <w:rPr>
          <w:rFonts w:eastAsiaTheme="minorEastAsia"/>
          <w:b/>
          <w:bCs/>
          <w:sz w:val="20"/>
          <w:szCs w:val="20"/>
        </w:rPr>
        <w:t>6</w:t>
      </w:r>
      <w:r w:rsidRPr="002F11D1">
        <w:rPr>
          <w:rFonts w:eastAsiaTheme="minorEastAsia"/>
          <w:b/>
          <w:bCs/>
          <w:sz w:val="20"/>
          <w:szCs w:val="20"/>
        </w:rPr>
        <w:t>.</w:t>
      </w:r>
    </w:p>
    <w:bookmarkEnd w:id="3"/>
    <w:p w14:paraId="49091369" w14:textId="77777777" w:rsidR="00200DE1" w:rsidRDefault="00200DE1" w:rsidP="00200DE1">
      <w:pPr>
        <w:pStyle w:val="af4"/>
        <w:ind w:left="0"/>
        <w:contextualSpacing w:val="0"/>
        <w:jc w:val="center"/>
        <w:rPr>
          <w:rFonts w:ascii="Arial" w:hAnsi="Arial" w:cs="Arial"/>
          <w:sz w:val="20"/>
          <w:szCs w:val="20"/>
        </w:rPr>
      </w:pPr>
    </w:p>
    <w:p w14:paraId="58EEB0FF" w14:textId="38D3A03E" w:rsidR="00200DE1" w:rsidRPr="004B6F7B" w:rsidRDefault="00200DE1" w:rsidP="00200DE1">
      <w:pPr>
        <w:pStyle w:val="af4"/>
        <w:ind w:left="0"/>
        <w:contextualSpacing w:val="0"/>
        <w:jc w:val="center"/>
        <w:rPr>
          <w:sz w:val="20"/>
          <w:szCs w:val="20"/>
        </w:rPr>
      </w:pPr>
      <w:r w:rsidRPr="004B6F7B">
        <w:rPr>
          <w:sz w:val="20"/>
          <w:szCs w:val="20"/>
        </w:rPr>
        <w:t xml:space="preserve">Table </w:t>
      </w:r>
      <w:r w:rsidR="004B6F7B" w:rsidRPr="004B6F7B">
        <w:rPr>
          <w:sz w:val="20"/>
          <w:szCs w:val="20"/>
        </w:rPr>
        <w:t>6</w:t>
      </w:r>
      <w:r w:rsidRPr="004B6F7B">
        <w:rPr>
          <w:sz w:val="20"/>
          <w:szCs w:val="20"/>
        </w:rPr>
        <w:t xml:space="preserve"> ∆MPR</w:t>
      </w:r>
    </w:p>
    <w:tbl>
      <w:tblPr>
        <w:tblStyle w:val="a7"/>
        <w:tblW w:w="0" w:type="auto"/>
        <w:tblInd w:w="2405" w:type="dxa"/>
        <w:tblLook w:val="04A0" w:firstRow="1" w:lastRow="0" w:firstColumn="1" w:lastColumn="0" w:noHBand="0" w:noVBand="1"/>
      </w:tblPr>
      <w:tblGrid>
        <w:gridCol w:w="2486"/>
        <w:gridCol w:w="2192"/>
      </w:tblGrid>
      <w:tr w:rsidR="00200DE1" w:rsidRPr="0001449A" w14:paraId="7E299BAF" w14:textId="77777777" w:rsidTr="00744698">
        <w:tc>
          <w:tcPr>
            <w:tcW w:w="2486" w:type="dxa"/>
          </w:tcPr>
          <w:p w14:paraId="58091455" w14:textId="77777777" w:rsidR="00200DE1" w:rsidRPr="0001449A" w:rsidRDefault="00200DE1" w:rsidP="00744698">
            <w:pPr>
              <w:pStyle w:val="af4"/>
              <w:spacing w:after="0"/>
              <w:ind w:left="0"/>
              <w:contextualSpacing w:val="0"/>
              <w:jc w:val="center"/>
              <w:rPr>
                <w:rFonts w:cs="Arial"/>
                <w:b/>
                <w:bCs/>
                <w:sz w:val="20"/>
                <w:szCs w:val="20"/>
              </w:rPr>
            </w:pPr>
            <w:r w:rsidRPr="0001449A">
              <w:rPr>
                <w:rFonts w:cs="Arial"/>
                <w:b/>
                <w:bCs/>
                <w:sz w:val="20"/>
                <w:szCs w:val="20"/>
              </w:rPr>
              <w:t>NR band</w:t>
            </w:r>
          </w:p>
        </w:tc>
        <w:tc>
          <w:tcPr>
            <w:tcW w:w="2192" w:type="dxa"/>
          </w:tcPr>
          <w:p w14:paraId="6F5DD7B8" w14:textId="77777777" w:rsidR="00200DE1" w:rsidRPr="0001449A" w:rsidRDefault="00200DE1" w:rsidP="00744698">
            <w:pPr>
              <w:pStyle w:val="af4"/>
              <w:spacing w:after="0"/>
              <w:ind w:left="0"/>
              <w:contextualSpacing w:val="0"/>
              <w:jc w:val="center"/>
              <w:rPr>
                <w:rFonts w:cs="Arial"/>
                <w:b/>
                <w:bCs/>
                <w:sz w:val="20"/>
                <w:szCs w:val="20"/>
              </w:rPr>
            </w:pPr>
            <w:r w:rsidRPr="0001449A">
              <w:rPr>
                <w:rFonts w:cs="Arial"/>
                <w:b/>
                <w:bCs/>
                <w:sz w:val="20"/>
                <w:szCs w:val="20"/>
              </w:rPr>
              <w:t>∆MPR (dB)</w:t>
            </w:r>
          </w:p>
        </w:tc>
      </w:tr>
      <w:tr w:rsidR="00200DE1" w:rsidRPr="0001449A" w14:paraId="1561F3D0" w14:textId="77777777" w:rsidTr="00744698">
        <w:tc>
          <w:tcPr>
            <w:tcW w:w="2486" w:type="dxa"/>
          </w:tcPr>
          <w:p w14:paraId="1D4693DE" w14:textId="77777777" w:rsidR="00200DE1" w:rsidRPr="0001449A" w:rsidRDefault="00200DE1" w:rsidP="00744698">
            <w:pPr>
              <w:pStyle w:val="af4"/>
              <w:spacing w:after="0"/>
              <w:ind w:left="0"/>
              <w:contextualSpacing w:val="0"/>
              <w:jc w:val="center"/>
              <w:rPr>
                <w:rFonts w:cs="Arial"/>
                <w:sz w:val="20"/>
                <w:szCs w:val="20"/>
              </w:rPr>
            </w:pPr>
            <w:r w:rsidRPr="0001449A">
              <w:rPr>
                <w:rFonts w:cs="Arial"/>
                <w:sz w:val="20"/>
                <w:szCs w:val="20"/>
              </w:rPr>
              <w:t>n260</w:t>
            </w:r>
          </w:p>
        </w:tc>
        <w:tc>
          <w:tcPr>
            <w:tcW w:w="2192" w:type="dxa"/>
          </w:tcPr>
          <w:p w14:paraId="37A378E6" w14:textId="4E04EC34" w:rsidR="00200DE1" w:rsidRPr="0001449A" w:rsidRDefault="00200DE1" w:rsidP="00744698">
            <w:pPr>
              <w:pStyle w:val="af4"/>
              <w:spacing w:after="0"/>
              <w:ind w:left="0"/>
              <w:contextualSpacing w:val="0"/>
              <w:jc w:val="center"/>
              <w:rPr>
                <w:rFonts w:cs="Arial"/>
                <w:sz w:val="20"/>
                <w:szCs w:val="20"/>
              </w:rPr>
            </w:pPr>
            <w:r>
              <w:rPr>
                <w:rFonts w:cs="Arial"/>
                <w:sz w:val="20"/>
                <w:szCs w:val="20"/>
              </w:rPr>
              <w:t>X</w:t>
            </w:r>
          </w:p>
        </w:tc>
      </w:tr>
      <w:tr w:rsidR="00200DE1" w:rsidRPr="0001449A" w14:paraId="241C3EC2" w14:textId="77777777" w:rsidTr="00744698">
        <w:tc>
          <w:tcPr>
            <w:tcW w:w="2486" w:type="dxa"/>
          </w:tcPr>
          <w:p w14:paraId="69D32762" w14:textId="66D2DF28" w:rsidR="00200DE1" w:rsidRPr="0001449A" w:rsidRDefault="00200DE1" w:rsidP="00744698">
            <w:pPr>
              <w:pStyle w:val="af4"/>
              <w:spacing w:after="0"/>
              <w:ind w:left="0"/>
              <w:contextualSpacing w:val="0"/>
              <w:jc w:val="center"/>
              <w:rPr>
                <w:rFonts w:cs="Arial"/>
                <w:sz w:val="20"/>
                <w:szCs w:val="20"/>
              </w:rPr>
            </w:pPr>
            <w:r>
              <w:rPr>
                <w:rFonts w:cs="Arial"/>
                <w:sz w:val="20"/>
                <w:szCs w:val="20"/>
              </w:rPr>
              <w:t>…</w:t>
            </w:r>
          </w:p>
        </w:tc>
        <w:tc>
          <w:tcPr>
            <w:tcW w:w="2192" w:type="dxa"/>
          </w:tcPr>
          <w:p w14:paraId="649ADCFA" w14:textId="2130D47C" w:rsidR="00200DE1" w:rsidRPr="0001449A" w:rsidRDefault="00200DE1" w:rsidP="00744698">
            <w:pPr>
              <w:pStyle w:val="af4"/>
              <w:spacing w:after="0"/>
              <w:ind w:left="0"/>
              <w:contextualSpacing w:val="0"/>
              <w:jc w:val="center"/>
              <w:rPr>
                <w:rFonts w:cs="Arial"/>
                <w:sz w:val="20"/>
                <w:szCs w:val="20"/>
              </w:rPr>
            </w:pPr>
            <w:r>
              <w:rPr>
                <w:rFonts w:cs="Arial"/>
                <w:sz w:val="20"/>
                <w:szCs w:val="20"/>
              </w:rPr>
              <w:t>…</w:t>
            </w:r>
          </w:p>
        </w:tc>
      </w:tr>
    </w:tbl>
    <w:p w14:paraId="17228C74" w14:textId="77777777" w:rsidR="00744BDC" w:rsidRPr="00744BDC" w:rsidRDefault="00744BDC" w:rsidP="00744BDC">
      <w:pPr>
        <w:rPr>
          <w:rFonts w:eastAsia="Malgun Gothic"/>
          <w:lang w:eastAsia="ko-KR"/>
        </w:rPr>
      </w:pPr>
    </w:p>
    <w:p w14:paraId="1B707493" w14:textId="77777777" w:rsidR="00410EB9" w:rsidRPr="00543F4F" w:rsidRDefault="00410EB9" w:rsidP="00410EB9">
      <w:pPr>
        <w:jc w:val="both"/>
        <w:rPr>
          <w:rFonts w:eastAsia="新細明體"/>
          <w:b/>
          <w:bCs/>
          <w:sz w:val="20"/>
          <w:szCs w:val="20"/>
          <w:lang w:val="en-GB"/>
        </w:rPr>
      </w:pPr>
    </w:p>
    <w:p w14:paraId="4A3C6F5F" w14:textId="2B847A9C" w:rsidR="006946B2" w:rsidRDefault="00410EB9" w:rsidP="005054A5">
      <w:pPr>
        <w:pStyle w:val="1"/>
        <w:numPr>
          <w:ilvl w:val="0"/>
          <w:numId w:val="0"/>
        </w:numPr>
        <w:ind w:left="425" w:hanging="425"/>
      </w:pPr>
      <w:r w:rsidRPr="00F71F2D">
        <w:rPr>
          <w:rFonts w:cs="Arial"/>
        </w:rPr>
        <w:t>3</w:t>
      </w:r>
      <w:r w:rsidRPr="00F71F2D">
        <w:rPr>
          <w:rFonts w:cs="Arial"/>
        </w:rPr>
        <w:tab/>
      </w:r>
      <w:r>
        <w:rPr>
          <w:rFonts w:ascii="微軟正黑體" w:eastAsia="微軟正黑體" w:hAnsi="微軟正黑體" w:cs="微軟正黑體"/>
          <w:lang w:eastAsia="zh-TW"/>
        </w:rPr>
        <w:t>Conclusion</w:t>
      </w:r>
    </w:p>
    <w:p w14:paraId="0B897100" w14:textId="6AB604EF" w:rsidR="00410A20" w:rsidRDefault="005054A5" w:rsidP="004B6F7B">
      <w:pPr>
        <w:jc w:val="both"/>
        <w:rPr>
          <w:rFonts w:eastAsiaTheme="minorEastAsia"/>
          <w:sz w:val="20"/>
          <w:szCs w:val="20"/>
        </w:rPr>
      </w:pPr>
      <w:r w:rsidRPr="005054A5">
        <w:rPr>
          <w:rFonts w:eastAsiaTheme="minorEastAsia"/>
          <w:b/>
          <w:bCs/>
          <w:sz w:val="20"/>
          <w:szCs w:val="20"/>
        </w:rPr>
        <w:t xml:space="preserve">Observation 1: For MPR requirements without PTRS compensation, both MTK's and Qualcomm's phase noise models are nearly identical. It is sufficient to just use one of these two models for further evaluation. </w:t>
      </w:r>
      <w:r w:rsidR="00410A20" w:rsidRPr="00410A20">
        <w:rPr>
          <w:rFonts w:eastAsiaTheme="minorEastAsia"/>
          <w:b/>
          <w:bCs/>
          <w:sz w:val="20"/>
          <w:szCs w:val="20"/>
        </w:rPr>
        <w:t xml:space="preserve"> </w:t>
      </w:r>
    </w:p>
    <w:p w14:paraId="55378F34" w14:textId="77777777" w:rsidR="00CE088D" w:rsidRPr="004B6F7B" w:rsidRDefault="00CE088D" w:rsidP="00692BF1">
      <w:pPr>
        <w:jc w:val="both"/>
        <w:rPr>
          <w:rFonts w:eastAsia="新細明體"/>
          <w:b/>
          <w:bCs/>
          <w:sz w:val="20"/>
          <w:szCs w:val="20"/>
        </w:rPr>
      </w:pPr>
    </w:p>
    <w:p w14:paraId="17BE2ECA" w14:textId="67246387" w:rsidR="004B6F7B" w:rsidRDefault="005054A5" w:rsidP="004B6F7B">
      <w:pPr>
        <w:jc w:val="both"/>
        <w:rPr>
          <w:rFonts w:eastAsiaTheme="minorEastAsia"/>
          <w:b/>
          <w:bCs/>
          <w:sz w:val="20"/>
          <w:szCs w:val="20"/>
        </w:rPr>
      </w:pPr>
      <w:r w:rsidRPr="005054A5">
        <w:rPr>
          <w:rFonts w:eastAsiaTheme="minorEastAsia"/>
          <w:b/>
          <w:bCs/>
          <w:sz w:val="20"/>
          <w:szCs w:val="20"/>
        </w:rPr>
        <w:t>Observation 2: MPR requirements for 256QAM are solely determined by the EVM.</w:t>
      </w:r>
    </w:p>
    <w:p w14:paraId="7A0B1758" w14:textId="77777777" w:rsidR="005054A5" w:rsidRDefault="005054A5" w:rsidP="004B6F7B">
      <w:pPr>
        <w:jc w:val="both"/>
        <w:rPr>
          <w:rFonts w:eastAsiaTheme="minorEastAsia"/>
          <w:b/>
          <w:bCs/>
          <w:sz w:val="20"/>
          <w:szCs w:val="20"/>
        </w:rPr>
      </w:pPr>
    </w:p>
    <w:p w14:paraId="3FF07B79" w14:textId="7DAC12E6" w:rsidR="004B6F7B" w:rsidRDefault="005054A5" w:rsidP="004B6F7B">
      <w:pPr>
        <w:jc w:val="both"/>
        <w:rPr>
          <w:rFonts w:eastAsiaTheme="minorEastAsia"/>
          <w:b/>
          <w:bCs/>
          <w:sz w:val="20"/>
          <w:szCs w:val="20"/>
        </w:rPr>
      </w:pPr>
      <w:r w:rsidRPr="005054A5">
        <w:rPr>
          <w:rFonts w:eastAsiaTheme="minorEastAsia"/>
          <w:b/>
          <w:bCs/>
          <w:sz w:val="20"/>
          <w:szCs w:val="20"/>
        </w:rPr>
        <w:t>Observation 3: MPR values differ between the 29GHz and 39GHz frequency bands due to variations in phase noise performance.</w:t>
      </w:r>
    </w:p>
    <w:p w14:paraId="4D5DFF49" w14:textId="77777777" w:rsidR="005054A5" w:rsidRPr="005054A5" w:rsidRDefault="005054A5" w:rsidP="004B6F7B">
      <w:pPr>
        <w:jc w:val="both"/>
        <w:rPr>
          <w:rFonts w:eastAsiaTheme="minorEastAsia"/>
          <w:sz w:val="20"/>
          <w:szCs w:val="20"/>
        </w:rPr>
      </w:pPr>
    </w:p>
    <w:p w14:paraId="47AF41CD" w14:textId="7A3C4CE8" w:rsidR="00410EB9" w:rsidRDefault="005054A5" w:rsidP="00410EB9">
      <w:pPr>
        <w:jc w:val="both"/>
        <w:rPr>
          <w:rFonts w:eastAsiaTheme="minorEastAsia"/>
          <w:b/>
          <w:bCs/>
          <w:sz w:val="20"/>
          <w:szCs w:val="20"/>
        </w:rPr>
      </w:pPr>
      <w:r w:rsidRPr="005054A5">
        <w:rPr>
          <w:rFonts w:eastAsiaTheme="minorEastAsia"/>
          <w:b/>
          <w:bCs/>
          <w:sz w:val="20"/>
          <w:szCs w:val="20"/>
        </w:rPr>
        <w:t>Proposal 1: Based on the simulation results and analysis, we propose the FR2-1 256QAM MPR values for PC1/2/5 as shown in Table 2-5.</w:t>
      </w:r>
    </w:p>
    <w:p w14:paraId="765F6114" w14:textId="77777777" w:rsidR="005054A5" w:rsidRDefault="005054A5" w:rsidP="00410EB9">
      <w:pPr>
        <w:jc w:val="both"/>
        <w:rPr>
          <w:rFonts w:eastAsia="新細明體"/>
          <w:b/>
          <w:bCs/>
          <w:sz w:val="20"/>
          <w:szCs w:val="20"/>
        </w:rPr>
      </w:pPr>
    </w:p>
    <w:p w14:paraId="2E9528C6" w14:textId="77777777" w:rsidR="005054A5" w:rsidRPr="002F11D1" w:rsidRDefault="005054A5" w:rsidP="005054A5">
      <w:pPr>
        <w:jc w:val="both"/>
        <w:rPr>
          <w:rFonts w:eastAsiaTheme="minorEastAsia"/>
          <w:b/>
          <w:bCs/>
          <w:sz w:val="20"/>
          <w:szCs w:val="20"/>
        </w:rPr>
      </w:pPr>
      <w:r>
        <w:rPr>
          <w:rFonts w:eastAsiaTheme="minorEastAsia"/>
          <w:b/>
          <w:bCs/>
          <w:sz w:val="20"/>
          <w:szCs w:val="20"/>
        </w:rPr>
        <w:t>P</w:t>
      </w:r>
      <w:r w:rsidRPr="002F11D1">
        <w:rPr>
          <w:rFonts w:eastAsiaTheme="minorEastAsia"/>
          <w:b/>
          <w:bCs/>
          <w:sz w:val="20"/>
          <w:szCs w:val="20"/>
        </w:rPr>
        <w:t xml:space="preserve">roposal </w:t>
      </w:r>
      <w:r>
        <w:rPr>
          <w:rFonts w:eastAsiaTheme="minorEastAsia"/>
          <w:b/>
          <w:bCs/>
          <w:sz w:val="20"/>
          <w:szCs w:val="20"/>
        </w:rPr>
        <w:t>2</w:t>
      </w:r>
      <w:r w:rsidRPr="002F11D1">
        <w:rPr>
          <w:rFonts w:eastAsiaTheme="minorEastAsia"/>
          <w:b/>
          <w:bCs/>
          <w:sz w:val="20"/>
          <w:szCs w:val="20"/>
        </w:rPr>
        <w:t xml:space="preserve">: RAN4 to consider a common MPR is defined for all FR2 bands, and then introduce a band-specific Δ value for 39GHz frequency band as shown in Table </w:t>
      </w:r>
      <w:r>
        <w:rPr>
          <w:rFonts w:eastAsiaTheme="minorEastAsia"/>
          <w:b/>
          <w:bCs/>
          <w:sz w:val="20"/>
          <w:szCs w:val="20"/>
        </w:rPr>
        <w:t>6</w:t>
      </w:r>
      <w:r w:rsidRPr="002F11D1">
        <w:rPr>
          <w:rFonts w:eastAsiaTheme="minorEastAsia"/>
          <w:b/>
          <w:bCs/>
          <w:sz w:val="20"/>
          <w:szCs w:val="20"/>
        </w:rPr>
        <w:t>.</w:t>
      </w:r>
    </w:p>
    <w:p w14:paraId="38A39E7E" w14:textId="77777777" w:rsidR="004D6C7F" w:rsidRPr="00F71F2D" w:rsidRDefault="004D6C7F" w:rsidP="00341FC7">
      <w:pPr>
        <w:pStyle w:val="1"/>
        <w:numPr>
          <w:ilvl w:val="0"/>
          <w:numId w:val="0"/>
        </w:numPr>
        <w:ind w:left="425" w:hanging="425"/>
        <w:jc w:val="both"/>
        <w:rPr>
          <w:rFonts w:cs="Arial"/>
        </w:rPr>
      </w:pPr>
      <w:r w:rsidRPr="00F71F2D">
        <w:rPr>
          <w:rFonts w:cs="Arial"/>
        </w:rPr>
        <w:t>4</w:t>
      </w:r>
      <w:r w:rsidRPr="00F71F2D">
        <w:rPr>
          <w:rFonts w:cs="Arial"/>
        </w:rPr>
        <w:tab/>
      </w:r>
      <w:r w:rsidR="00593015">
        <w:rPr>
          <w:rFonts w:cs="Arial"/>
        </w:rPr>
        <w:t>Reference</w:t>
      </w:r>
    </w:p>
    <w:p w14:paraId="7B4A856C" w14:textId="0040198C" w:rsidR="0097482B" w:rsidRPr="002F11D1" w:rsidRDefault="00F9336C" w:rsidP="00CE088D">
      <w:pPr>
        <w:numPr>
          <w:ilvl w:val="0"/>
          <w:numId w:val="3"/>
        </w:numPr>
        <w:jc w:val="both"/>
        <w:rPr>
          <w:rFonts w:eastAsiaTheme="minorEastAsia"/>
          <w:sz w:val="20"/>
          <w:szCs w:val="20"/>
        </w:rPr>
      </w:pPr>
      <w:r w:rsidRPr="00F9336C">
        <w:rPr>
          <w:sz w:val="20"/>
          <w:szCs w:val="20"/>
        </w:rPr>
        <w:t>R4-2314677</w:t>
      </w:r>
      <w:r w:rsidR="000D2243" w:rsidRPr="00A21E9E">
        <w:rPr>
          <w:sz w:val="20"/>
          <w:szCs w:val="20"/>
        </w:rPr>
        <w:t>, “</w:t>
      </w:r>
      <w:r w:rsidR="000D2243" w:rsidRPr="00866639">
        <w:rPr>
          <w:sz w:val="20"/>
          <w:szCs w:val="20"/>
        </w:rPr>
        <w:t>WF on UL 256QAM</w:t>
      </w:r>
      <w:r w:rsidR="000D2243" w:rsidRPr="00A21E9E">
        <w:rPr>
          <w:sz w:val="20"/>
          <w:szCs w:val="20"/>
        </w:rPr>
        <w:t>”, Xiaomi.</w:t>
      </w:r>
    </w:p>
    <w:p w14:paraId="3620C536" w14:textId="74116A9A" w:rsidR="002F11D1" w:rsidRPr="00CE088D" w:rsidRDefault="00D50A63" w:rsidP="00CE088D">
      <w:pPr>
        <w:numPr>
          <w:ilvl w:val="0"/>
          <w:numId w:val="3"/>
        </w:numPr>
        <w:jc w:val="both"/>
        <w:rPr>
          <w:rFonts w:eastAsiaTheme="minorEastAsia"/>
          <w:sz w:val="20"/>
          <w:szCs w:val="20"/>
        </w:rPr>
      </w:pPr>
      <w:r w:rsidRPr="00D50A63">
        <w:rPr>
          <w:rFonts w:eastAsiaTheme="minorEastAsia"/>
          <w:sz w:val="20"/>
          <w:szCs w:val="20"/>
        </w:rPr>
        <w:t>R4-2313417</w:t>
      </w:r>
      <w:r w:rsidR="004B6F7B">
        <w:rPr>
          <w:rFonts w:eastAsiaTheme="minorEastAsia"/>
          <w:sz w:val="20"/>
          <w:szCs w:val="20"/>
        </w:rPr>
        <w:t>, “</w:t>
      </w:r>
      <w:r w:rsidR="004B6F7B" w:rsidRPr="004B6F7B">
        <w:rPr>
          <w:rFonts w:eastAsiaTheme="minorEastAsia"/>
          <w:sz w:val="20"/>
          <w:szCs w:val="20"/>
        </w:rPr>
        <w:t>Discussion on FR2-1 UL 256QAM</w:t>
      </w:r>
      <w:r w:rsidR="004B6F7B">
        <w:rPr>
          <w:rFonts w:eastAsiaTheme="minorEastAsia"/>
          <w:sz w:val="20"/>
          <w:szCs w:val="20"/>
        </w:rPr>
        <w:t>”, MediaTek.</w:t>
      </w:r>
    </w:p>
    <w:sectPr w:rsidR="002F11D1" w:rsidRPr="00CE088D" w:rsidSect="00C156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C955E" w14:textId="77777777" w:rsidR="005F53A8" w:rsidRDefault="005F53A8">
      <w:r>
        <w:separator/>
      </w:r>
    </w:p>
  </w:endnote>
  <w:endnote w:type="continuationSeparator" w:id="0">
    <w:p w14:paraId="564CAFBC" w14:textId="77777777" w:rsidR="005F53A8" w:rsidRDefault="005F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3BC27" w14:textId="77777777" w:rsidR="005F53A8" w:rsidRDefault="005F53A8">
      <w:r>
        <w:separator/>
      </w:r>
    </w:p>
  </w:footnote>
  <w:footnote w:type="continuationSeparator" w:id="0">
    <w:p w14:paraId="7B28AACE" w14:textId="77777777" w:rsidR="005F53A8" w:rsidRDefault="005F5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0F1C96"/>
    <w:multiLevelType w:val="hybridMultilevel"/>
    <w:tmpl w:val="067620EE"/>
    <w:lvl w:ilvl="0" w:tplc="A628F934">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30045"/>
    <w:multiLevelType w:val="hybridMultilevel"/>
    <w:tmpl w:val="1F14A75C"/>
    <w:lvl w:ilvl="0" w:tplc="EC6A43D6">
      <w:start w:val="1"/>
      <w:numFmt w:val="bullet"/>
      <w:lvlText w:val="•"/>
      <w:lvlJc w:val="left"/>
      <w:pPr>
        <w:tabs>
          <w:tab w:val="num" w:pos="720"/>
        </w:tabs>
        <w:ind w:left="720" w:hanging="360"/>
      </w:pPr>
      <w:rPr>
        <w:rFonts w:ascii="Arial" w:hAnsi="Arial" w:hint="default"/>
      </w:rPr>
    </w:lvl>
    <w:lvl w:ilvl="1" w:tplc="CCAECBDA">
      <w:numFmt w:val="bullet"/>
      <w:lvlText w:val="•"/>
      <w:lvlJc w:val="left"/>
      <w:pPr>
        <w:tabs>
          <w:tab w:val="num" w:pos="1440"/>
        </w:tabs>
        <w:ind w:left="1440" w:hanging="360"/>
      </w:pPr>
      <w:rPr>
        <w:rFonts w:ascii="Arial" w:hAnsi="Arial" w:hint="default"/>
      </w:rPr>
    </w:lvl>
    <w:lvl w:ilvl="2" w:tplc="F7DEC216" w:tentative="1">
      <w:start w:val="1"/>
      <w:numFmt w:val="bullet"/>
      <w:lvlText w:val="•"/>
      <w:lvlJc w:val="left"/>
      <w:pPr>
        <w:tabs>
          <w:tab w:val="num" w:pos="2160"/>
        </w:tabs>
        <w:ind w:left="2160" w:hanging="360"/>
      </w:pPr>
      <w:rPr>
        <w:rFonts w:ascii="Arial" w:hAnsi="Arial" w:hint="default"/>
      </w:rPr>
    </w:lvl>
    <w:lvl w:ilvl="3" w:tplc="3780A0AA" w:tentative="1">
      <w:start w:val="1"/>
      <w:numFmt w:val="bullet"/>
      <w:lvlText w:val="•"/>
      <w:lvlJc w:val="left"/>
      <w:pPr>
        <w:tabs>
          <w:tab w:val="num" w:pos="2880"/>
        </w:tabs>
        <w:ind w:left="2880" w:hanging="360"/>
      </w:pPr>
      <w:rPr>
        <w:rFonts w:ascii="Arial" w:hAnsi="Arial" w:hint="default"/>
      </w:rPr>
    </w:lvl>
    <w:lvl w:ilvl="4" w:tplc="2A72BC64" w:tentative="1">
      <w:start w:val="1"/>
      <w:numFmt w:val="bullet"/>
      <w:lvlText w:val="•"/>
      <w:lvlJc w:val="left"/>
      <w:pPr>
        <w:tabs>
          <w:tab w:val="num" w:pos="3600"/>
        </w:tabs>
        <w:ind w:left="3600" w:hanging="360"/>
      </w:pPr>
      <w:rPr>
        <w:rFonts w:ascii="Arial" w:hAnsi="Arial" w:hint="default"/>
      </w:rPr>
    </w:lvl>
    <w:lvl w:ilvl="5" w:tplc="C2E8BF36" w:tentative="1">
      <w:start w:val="1"/>
      <w:numFmt w:val="bullet"/>
      <w:lvlText w:val="•"/>
      <w:lvlJc w:val="left"/>
      <w:pPr>
        <w:tabs>
          <w:tab w:val="num" w:pos="4320"/>
        </w:tabs>
        <w:ind w:left="4320" w:hanging="360"/>
      </w:pPr>
      <w:rPr>
        <w:rFonts w:ascii="Arial" w:hAnsi="Arial" w:hint="default"/>
      </w:rPr>
    </w:lvl>
    <w:lvl w:ilvl="6" w:tplc="29F88C50" w:tentative="1">
      <w:start w:val="1"/>
      <w:numFmt w:val="bullet"/>
      <w:lvlText w:val="•"/>
      <w:lvlJc w:val="left"/>
      <w:pPr>
        <w:tabs>
          <w:tab w:val="num" w:pos="5040"/>
        </w:tabs>
        <w:ind w:left="5040" w:hanging="360"/>
      </w:pPr>
      <w:rPr>
        <w:rFonts w:ascii="Arial" w:hAnsi="Arial" w:hint="default"/>
      </w:rPr>
    </w:lvl>
    <w:lvl w:ilvl="7" w:tplc="74183E28" w:tentative="1">
      <w:start w:val="1"/>
      <w:numFmt w:val="bullet"/>
      <w:lvlText w:val="•"/>
      <w:lvlJc w:val="left"/>
      <w:pPr>
        <w:tabs>
          <w:tab w:val="num" w:pos="5760"/>
        </w:tabs>
        <w:ind w:left="5760" w:hanging="360"/>
      </w:pPr>
      <w:rPr>
        <w:rFonts w:ascii="Arial" w:hAnsi="Arial" w:hint="default"/>
      </w:rPr>
    </w:lvl>
    <w:lvl w:ilvl="8" w:tplc="D076E6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FA230F8"/>
    <w:multiLevelType w:val="hybridMultilevel"/>
    <w:tmpl w:val="C13CC85E"/>
    <w:lvl w:ilvl="0" w:tplc="635E6538">
      <w:start w:val="1"/>
      <w:numFmt w:val="bullet"/>
      <w:lvlText w:val="•"/>
      <w:lvlJc w:val="left"/>
      <w:pPr>
        <w:tabs>
          <w:tab w:val="num" w:pos="720"/>
        </w:tabs>
        <w:ind w:left="720" w:hanging="360"/>
      </w:pPr>
      <w:rPr>
        <w:rFonts w:ascii="Arial" w:hAnsi="Arial" w:hint="default"/>
      </w:rPr>
    </w:lvl>
    <w:lvl w:ilvl="1" w:tplc="8FE4C2D0" w:tentative="1">
      <w:start w:val="1"/>
      <w:numFmt w:val="bullet"/>
      <w:lvlText w:val="•"/>
      <w:lvlJc w:val="left"/>
      <w:pPr>
        <w:tabs>
          <w:tab w:val="num" w:pos="1440"/>
        </w:tabs>
        <w:ind w:left="1440" w:hanging="360"/>
      </w:pPr>
      <w:rPr>
        <w:rFonts w:ascii="Arial" w:hAnsi="Arial" w:hint="default"/>
      </w:rPr>
    </w:lvl>
    <w:lvl w:ilvl="2" w:tplc="3F46E8A6" w:tentative="1">
      <w:start w:val="1"/>
      <w:numFmt w:val="bullet"/>
      <w:lvlText w:val="•"/>
      <w:lvlJc w:val="left"/>
      <w:pPr>
        <w:tabs>
          <w:tab w:val="num" w:pos="2160"/>
        </w:tabs>
        <w:ind w:left="2160" w:hanging="360"/>
      </w:pPr>
      <w:rPr>
        <w:rFonts w:ascii="Arial" w:hAnsi="Arial" w:hint="default"/>
      </w:rPr>
    </w:lvl>
    <w:lvl w:ilvl="3" w:tplc="E0D60720" w:tentative="1">
      <w:start w:val="1"/>
      <w:numFmt w:val="bullet"/>
      <w:lvlText w:val="•"/>
      <w:lvlJc w:val="left"/>
      <w:pPr>
        <w:tabs>
          <w:tab w:val="num" w:pos="2880"/>
        </w:tabs>
        <w:ind w:left="2880" w:hanging="360"/>
      </w:pPr>
      <w:rPr>
        <w:rFonts w:ascii="Arial" w:hAnsi="Arial" w:hint="default"/>
      </w:rPr>
    </w:lvl>
    <w:lvl w:ilvl="4" w:tplc="94A4E970" w:tentative="1">
      <w:start w:val="1"/>
      <w:numFmt w:val="bullet"/>
      <w:lvlText w:val="•"/>
      <w:lvlJc w:val="left"/>
      <w:pPr>
        <w:tabs>
          <w:tab w:val="num" w:pos="3600"/>
        </w:tabs>
        <w:ind w:left="3600" w:hanging="360"/>
      </w:pPr>
      <w:rPr>
        <w:rFonts w:ascii="Arial" w:hAnsi="Arial" w:hint="default"/>
      </w:rPr>
    </w:lvl>
    <w:lvl w:ilvl="5" w:tplc="1FB8164E" w:tentative="1">
      <w:start w:val="1"/>
      <w:numFmt w:val="bullet"/>
      <w:lvlText w:val="•"/>
      <w:lvlJc w:val="left"/>
      <w:pPr>
        <w:tabs>
          <w:tab w:val="num" w:pos="4320"/>
        </w:tabs>
        <w:ind w:left="4320" w:hanging="360"/>
      </w:pPr>
      <w:rPr>
        <w:rFonts w:ascii="Arial" w:hAnsi="Arial" w:hint="default"/>
      </w:rPr>
    </w:lvl>
    <w:lvl w:ilvl="6" w:tplc="F132AD20" w:tentative="1">
      <w:start w:val="1"/>
      <w:numFmt w:val="bullet"/>
      <w:lvlText w:val="•"/>
      <w:lvlJc w:val="left"/>
      <w:pPr>
        <w:tabs>
          <w:tab w:val="num" w:pos="5040"/>
        </w:tabs>
        <w:ind w:left="5040" w:hanging="360"/>
      </w:pPr>
      <w:rPr>
        <w:rFonts w:ascii="Arial" w:hAnsi="Arial" w:hint="default"/>
      </w:rPr>
    </w:lvl>
    <w:lvl w:ilvl="7" w:tplc="284C36F2" w:tentative="1">
      <w:start w:val="1"/>
      <w:numFmt w:val="bullet"/>
      <w:lvlText w:val="•"/>
      <w:lvlJc w:val="left"/>
      <w:pPr>
        <w:tabs>
          <w:tab w:val="num" w:pos="5760"/>
        </w:tabs>
        <w:ind w:left="5760" w:hanging="360"/>
      </w:pPr>
      <w:rPr>
        <w:rFonts w:ascii="Arial" w:hAnsi="Arial" w:hint="default"/>
      </w:rPr>
    </w:lvl>
    <w:lvl w:ilvl="8" w:tplc="4FD632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4D556B"/>
    <w:multiLevelType w:val="hybridMultilevel"/>
    <w:tmpl w:val="43E4E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E34D1C"/>
    <w:multiLevelType w:val="hybridMultilevel"/>
    <w:tmpl w:val="F182CD0C"/>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59111C"/>
    <w:multiLevelType w:val="hybridMultilevel"/>
    <w:tmpl w:val="16D08A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6D0834"/>
    <w:multiLevelType w:val="hybridMultilevel"/>
    <w:tmpl w:val="C9E0157E"/>
    <w:lvl w:ilvl="0" w:tplc="DEFE6186">
      <w:start w:val="1"/>
      <w:numFmt w:val="decimal"/>
      <w:lvlText w:val="%1)"/>
      <w:lvlJc w:val="left"/>
      <w:pPr>
        <w:ind w:left="360" w:hanging="360"/>
      </w:pPr>
      <w:rPr>
        <w:rFonts w:eastAsia="新細明體"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5E7752F0"/>
    <w:multiLevelType w:val="multilevel"/>
    <w:tmpl w:val="5E7752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7AB6548"/>
    <w:multiLevelType w:val="hybridMultilevel"/>
    <w:tmpl w:val="729E9F7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0A17B3"/>
    <w:multiLevelType w:val="hybridMultilevel"/>
    <w:tmpl w:val="D974DCC0"/>
    <w:lvl w:ilvl="0" w:tplc="54E06A7A">
      <w:start w:val="1"/>
      <w:numFmt w:val="bullet"/>
      <w:lvlText w:val="•"/>
      <w:lvlJc w:val="left"/>
      <w:pPr>
        <w:tabs>
          <w:tab w:val="num" w:pos="720"/>
        </w:tabs>
        <w:ind w:left="720" w:hanging="360"/>
      </w:pPr>
      <w:rPr>
        <w:rFonts w:ascii="Arial" w:hAnsi="Arial" w:hint="default"/>
      </w:rPr>
    </w:lvl>
    <w:lvl w:ilvl="1" w:tplc="58BA50F2" w:tentative="1">
      <w:start w:val="1"/>
      <w:numFmt w:val="bullet"/>
      <w:lvlText w:val="•"/>
      <w:lvlJc w:val="left"/>
      <w:pPr>
        <w:tabs>
          <w:tab w:val="num" w:pos="1440"/>
        </w:tabs>
        <w:ind w:left="1440" w:hanging="360"/>
      </w:pPr>
      <w:rPr>
        <w:rFonts w:ascii="Arial" w:hAnsi="Arial" w:hint="default"/>
      </w:rPr>
    </w:lvl>
    <w:lvl w:ilvl="2" w:tplc="C756D2A2" w:tentative="1">
      <w:start w:val="1"/>
      <w:numFmt w:val="bullet"/>
      <w:lvlText w:val="•"/>
      <w:lvlJc w:val="left"/>
      <w:pPr>
        <w:tabs>
          <w:tab w:val="num" w:pos="2160"/>
        </w:tabs>
        <w:ind w:left="2160" w:hanging="360"/>
      </w:pPr>
      <w:rPr>
        <w:rFonts w:ascii="Arial" w:hAnsi="Arial" w:hint="default"/>
      </w:rPr>
    </w:lvl>
    <w:lvl w:ilvl="3" w:tplc="20AEFA12" w:tentative="1">
      <w:start w:val="1"/>
      <w:numFmt w:val="bullet"/>
      <w:lvlText w:val="•"/>
      <w:lvlJc w:val="left"/>
      <w:pPr>
        <w:tabs>
          <w:tab w:val="num" w:pos="2880"/>
        </w:tabs>
        <w:ind w:left="2880" w:hanging="360"/>
      </w:pPr>
      <w:rPr>
        <w:rFonts w:ascii="Arial" w:hAnsi="Arial" w:hint="default"/>
      </w:rPr>
    </w:lvl>
    <w:lvl w:ilvl="4" w:tplc="1EBA16A2" w:tentative="1">
      <w:start w:val="1"/>
      <w:numFmt w:val="bullet"/>
      <w:lvlText w:val="•"/>
      <w:lvlJc w:val="left"/>
      <w:pPr>
        <w:tabs>
          <w:tab w:val="num" w:pos="3600"/>
        </w:tabs>
        <w:ind w:left="3600" w:hanging="360"/>
      </w:pPr>
      <w:rPr>
        <w:rFonts w:ascii="Arial" w:hAnsi="Arial" w:hint="default"/>
      </w:rPr>
    </w:lvl>
    <w:lvl w:ilvl="5" w:tplc="86DE707A" w:tentative="1">
      <w:start w:val="1"/>
      <w:numFmt w:val="bullet"/>
      <w:lvlText w:val="•"/>
      <w:lvlJc w:val="left"/>
      <w:pPr>
        <w:tabs>
          <w:tab w:val="num" w:pos="4320"/>
        </w:tabs>
        <w:ind w:left="4320" w:hanging="360"/>
      </w:pPr>
      <w:rPr>
        <w:rFonts w:ascii="Arial" w:hAnsi="Arial" w:hint="default"/>
      </w:rPr>
    </w:lvl>
    <w:lvl w:ilvl="6" w:tplc="535A337A" w:tentative="1">
      <w:start w:val="1"/>
      <w:numFmt w:val="bullet"/>
      <w:lvlText w:val="•"/>
      <w:lvlJc w:val="left"/>
      <w:pPr>
        <w:tabs>
          <w:tab w:val="num" w:pos="5040"/>
        </w:tabs>
        <w:ind w:left="5040" w:hanging="360"/>
      </w:pPr>
      <w:rPr>
        <w:rFonts w:ascii="Arial" w:hAnsi="Arial" w:hint="default"/>
      </w:rPr>
    </w:lvl>
    <w:lvl w:ilvl="7" w:tplc="60C0440A" w:tentative="1">
      <w:start w:val="1"/>
      <w:numFmt w:val="bullet"/>
      <w:lvlText w:val="•"/>
      <w:lvlJc w:val="left"/>
      <w:pPr>
        <w:tabs>
          <w:tab w:val="num" w:pos="5760"/>
        </w:tabs>
        <w:ind w:left="5760" w:hanging="360"/>
      </w:pPr>
      <w:rPr>
        <w:rFonts w:ascii="Arial" w:hAnsi="Arial" w:hint="default"/>
      </w:rPr>
    </w:lvl>
    <w:lvl w:ilvl="8" w:tplc="90C43A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73723C6C"/>
    <w:multiLevelType w:val="hybridMultilevel"/>
    <w:tmpl w:val="0A9C4C0A"/>
    <w:lvl w:ilvl="0" w:tplc="1584C3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88646810">
    <w:abstractNumId w:val="20"/>
  </w:num>
  <w:num w:numId="2" w16cid:durableId="497841576">
    <w:abstractNumId w:val="11"/>
  </w:num>
  <w:num w:numId="3" w16cid:durableId="351538449">
    <w:abstractNumId w:val="0"/>
  </w:num>
  <w:num w:numId="4" w16cid:durableId="368721481">
    <w:abstractNumId w:val="5"/>
  </w:num>
  <w:num w:numId="5" w16cid:durableId="1467504733">
    <w:abstractNumId w:val="8"/>
  </w:num>
  <w:num w:numId="6" w16cid:durableId="1354258690">
    <w:abstractNumId w:val="19"/>
  </w:num>
  <w:num w:numId="7" w16cid:durableId="65416751">
    <w:abstractNumId w:val="7"/>
  </w:num>
  <w:num w:numId="8" w16cid:durableId="1221672571">
    <w:abstractNumId w:val="22"/>
  </w:num>
  <w:num w:numId="9" w16cid:durableId="372581413">
    <w:abstractNumId w:val="21"/>
  </w:num>
  <w:num w:numId="10" w16cid:durableId="865555757">
    <w:abstractNumId w:val="15"/>
  </w:num>
  <w:num w:numId="11" w16cid:durableId="305860650">
    <w:abstractNumId w:val="23"/>
  </w:num>
  <w:num w:numId="12" w16cid:durableId="481043237">
    <w:abstractNumId w:val="25"/>
  </w:num>
  <w:num w:numId="13" w16cid:durableId="813595585">
    <w:abstractNumId w:val="14"/>
  </w:num>
  <w:num w:numId="14" w16cid:durableId="1974435055">
    <w:abstractNumId w:val="18"/>
  </w:num>
  <w:num w:numId="15" w16cid:durableId="784076141">
    <w:abstractNumId w:val="9"/>
  </w:num>
  <w:num w:numId="16" w16cid:durableId="338427912">
    <w:abstractNumId w:val="12"/>
  </w:num>
  <w:num w:numId="17" w16cid:durableId="475217856">
    <w:abstractNumId w:val="6"/>
  </w:num>
  <w:num w:numId="18" w16cid:durableId="1219126705">
    <w:abstractNumId w:val="2"/>
  </w:num>
  <w:num w:numId="19" w16cid:durableId="781220455">
    <w:abstractNumId w:val="4"/>
  </w:num>
  <w:num w:numId="20" w16cid:durableId="380980639">
    <w:abstractNumId w:val="24"/>
  </w:num>
  <w:num w:numId="21" w16cid:durableId="122432356">
    <w:abstractNumId w:val="13"/>
  </w:num>
  <w:num w:numId="22" w16cid:durableId="1597399858">
    <w:abstractNumId w:val="17"/>
  </w:num>
  <w:num w:numId="23" w16cid:durableId="1419983513">
    <w:abstractNumId w:val="16"/>
  </w:num>
  <w:num w:numId="24" w16cid:durableId="1430662557">
    <w:abstractNumId w:val="3"/>
  </w:num>
  <w:num w:numId="25" w16cid:durableId="2143765677">
    <w:abstractNumId w:val="10"/>
  </w:num>
  <w:num w:numId="26" w16cid:durableId="1210800177">
    <w:abstractNumId w:val="10"/>
  </w:num>
  <w:num w:numId="27" w16cid:durableId="145721157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hyphenationZone w:val="425"/>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1FB"/>
    <w:rsid w:val="00001374"/>
    <w:rsid w:val="00002D0A"/>
    <w:rsid w:val="00002D71"/>
    <w:rsid w:val="00003374"/>
    <w:rsid w:val="00003417"/>
    <w:rsid w:val="0000374D"/>
    <w:rsid w:val="000041E0"/>
    <w:rsid w:val="000043F8"/>
    <w:rsid w:val="00004781"/>
    <w:rsid w:val="00004BFD"/>
    <w:rsid w:val="00004F47"/>
    <w:rsid w:val="00006B6C"/>
    <w:rsid w:val="0000781A"/>
    <w:rsid w:val="0000797A"/>
    <w:rsid w:val="00007F1B"/>
    <w:rsid w:val="00010B90"/>
    <w:rsid w:val="00010CA0"/>
    <w:rsid w:val="00011229"/>
    <w:rsid w:val="00011754"/>
    <w:rsid w:val="00011CF9"/>
    <w:rsid w:val="00012824"/>
    <w:rsid w:val="00013230"/>
    <w:rsid w:val="00014615"/>
    <w:rsid w:val="0001496A"/>
    <w:rsid w:val="000150A3"/>
    <w:rsid w:val="000154A0"/>
    <w:rsid w:val="00015751"/>
    <w:rsid w:val="00015769"/>
    <w:rsid w:val="000158AF"/>
    <w:rsid w:val="000159B2"/>
    <w:rsid w:val="0001662A"/>
    <w:rsid w:val="000168AE"/>
    <w:rsid w:val="00016E53"/>
    <w:rsid w:val="00017274"/>
    <w:rsid w:val="0001728F"/>
    <w:rsid w:val="0002022E"/>
    <w:rsid w:val="00020273"/>
    <w:rsid w:val="000204D4"/>
    <w:rsid w:val="000213C8"/>
    <w:rsid w:val="000220E8"/>
    <w:rsid w:val="000222E9"/>
    <w:rsid w:val="00022722"/>
    <w:rsid w:val="00022766"/>
    <w:rsid w:val="00023666"/>
    <w:rsid w:val="00023B82"/>
    <w:rsid w:val="00023C88"/>
    <w:rsid w:val="00023D9C"/>
    <w:rsid w:val="00023E96"/>
    <w:rsid w:val="00024E63"/>
    <w:rsid w:val="00024EAF"/>
    <w:rsid w:val="000259EE"/>
    <w:rsid w:val="0002690B"/>
    <w:rsid w:val="00026B16"/>
    <w:rsid w:val="00027504"/>
    <w:rsid w:val="00027890"/>
    <w:rsid w:val="00027C5A"/>
    <w:rsid w:val="000301F3"/>
    <w:rsid w:val="000312A0"/>
    <w:rsid w:val="00031C92"/>
    <w:rsid w:val="00031E16"/>
    <w:rsid w:val="000325F4"/>
    <w:rsid w:val="00032D96"/>
    <w:rsid w:val="00033289"/>
    <w:rsid w:val="00033380"/>
    <w:rsid w:val="00033D2C"/>
    <w:rsid w:val="0003449C"/>
    <w:rsid w:val="00034BD1"/>
    <w:rsid w:val="000350EB"/>
    <w:rsid w:val="00035236"/>
    <w:rsid w:val="00035559"/>
    <w:rsid w:val="00035C64"/>
    <w:rsid w:val="00035EBF"/>
    <w:rsid w:val="000364B2"/>
    <w:rsid w:val="00036A01"/>
    <w:rsid w:val="00036DF7"/>
    <w:rsid w:val="00037039"/>
    <w:rsid w:val="0003747C"/>
    <w:rsid w:val="0003776F"/>
    <w:rsid w:val="00037B2C"/>
    <w:rsid w:val="000400DE"/>
    <w:rsid w:val="00040E69"/>
    <w:rsid w:val="00040FD4"/>
    <w:rsid w:val="00041295"/>
    <w:rsid w:val="000412C3"/>
    <w:rsid w:val="00041AA7"/>
    <w:rsid w:val="00041B79"/>
    <w:rsid w:val="00041EAA"/>
    <w:rsid w:val="00042183"/>
    <w:rsid w:val="000426C0"/>
    <w:rsid w:val="00042A2E"/>
    <w:rsid w:val="00043822"/>
    <w:rsid w:val="00044220"/>
    <w:rsid w:val="0004449B"/>
    <w:rsid w:val="000445DD"/>
    <w:rsid w:val="00044739"/>
    <w:rsid w:val="00044BB7"/>
    <w:rsid w:val="0004545B"/>
    <w:rsid w:val="00046579"/>
    <w:rsid w:val="0004663E"/>
    <w:rsid w:val="00046BAD"/>
    <w:rsid w:val="00046CBD"/>
    <w:rsid w:val="00046E42"/>
    <w:rsid w:val="0004705B"/>
    <w:rsid w:val="00047200"/>
    <w:rsid w:val="00047378"/>
    <w:rsid w:val="00047CE4"/>
    <w:rsid w:val="0005009D"/>
    <w:rsid w:val="00050347"/>
    <w:rsid w:val="0005046C"/>
    <w:rsid w:val="0005160F"/>
    <w:rsid w:val="00051801"/>
    <w:rsid w:val="00051B7E"/>
    <w:rsid w:val="00051B95"/>
    <w:rsid w:val="00052040"/>
    <w:rsid w:val="00052815"/>
    <w:rsid w:val="00052DF6"/>
    <w:rsid w:val="00055EAE"/>
    <w:rsid w:val="00056119"/>
    <w:rsid w:val="000566C0"/>
    <w:rsid w:val="000566FE"/>
    <w:rsid w:val="000567E4"/>
    <w:rsid w:val="00057061"/>
    <w:rsid w:val="00057155"/>
    <w:rsid w:val="000572B7"/>
    <w:rsid w:val="000574A1"/>
    <w:rsid w:val="000575D8"/>
    <w:rsid w:val="00057FD7"/>
    <w:rsid w:val="000611CA"/>
    <w:rsid w:val="00061DF2"/>
    <w:rsid w:val="00062C5B"/>
    <w:rsid w:val="00062EEF"/>
    <w:rsid w:val="00063BA1"/>
    <w:rsid w:val="00063FAD"/>
    <w:rsid w:val="00064B04"/>
    <w:rsid w:val="000665F3"/>
    <w:rsid w:val="00066CBA"/>
    <w:rsid w:val="000672B2"/>
    <w:rsid w:val="00067632"/>
    <w:rsid w:val="00070DF2"/>
    <w:rsid w:val="00071151"/>
    <w:rsid w:val="0007179C"/>
    <w:rsid w:val="00072DCD"/>
    <w:rsid w:val="00073162"/>
    <w:rsid w:val="00073EFF"/>
    <w:rsid w:val="00074A2A"/>
    <w:rsid w:val="000757DE"/>
    <w:rsid w:val="00075ADC"/>
    <w:rsid w:val="00076349"/>
    <w:rsid w:val="00076423"/>
    <w:rsid w:val="000765BD"/>
    <w:rsid w:val="00076791"/>
    <w:rsid w:val="0007684A"/>
    <w:rsid w:val="00077334"/>
    <w:rsid w:val="00077783"/>
    <w:rsid w:val="00077A1B"/>
    <w:rsid w:val="000800AD"/>
    <w:rsid w:val="0008082B"/>
    <w:rsid w:val="000813C0"/>
    <w:rsid w:val="00081B67"/>
    <w:rsid w:val="00082359"/>
    <w:rsid w:val="00082B31"/>
    <w:rsid w:val="000838C9"/>
    <w:rsid w:val="0008397C"/>
    <w:rsid w:val="00083AC5"/>
    <w:rsid w:val="000842C6"/>
    <w:rsid w:val="000844D2"/>
    <w:rsid w:val="00084A5C"/>
    <w:rsid w:val="00084E8B"/>
    <w:rsid w:val="0008512E"/>
    <w:rsid w:val="00085289"/>
    <w:rsid w:val="000854BB"/>
    <w:rsid w:val="0008573F"/>
    <w:rsid w:val="00085832"/>
    <w:rsid w:val="00085A3A"/>
    <w:rsid w:val="000861FB"/>
    <w:rsid w:val="00086B5A"/>
    <w:rsid w:val="0008720F"/>
    <w:rsid w:val="000873BD"/>
    <w:rsid w:val="00087E54"/>
    <w:rsid w:val="00087F88"/>
    <w:rsid w:val="0009009D"/>
    <w:rsid w:val="000908AC"/>
    <w:rsid w:val="000909D7"/>
    <w:rsid w:val="00090E45"/>
    <w:rsid w:val="000924E0"/>
    <w:rsid w:val="00092B75"/>
    <w:rsid w:val="00092E8D"/>
    <w:rsid w:val="00092F75"/>
    <w:rsid w:val="000932B9"/>
    <w:rsid w:val="00093A84"/>
    <w:rsid w:val="00093FE8"/>
    <w:rsid w:val="0009475D"/>
    <w:rsid w:val="0009480C"/>
    <w:rsid w:val="00094B1B"/>
    <w:rsid w:val="00095342"/>
    <w:rsid w:val="00095689"/>
    <w:rsid w:val="00095D62"/>
    <w:rsid w:val="00095E66"/>
    <w:rsid w:val="00095FD5"/>
    <w:rsid w:val="000963C5"/>
    <w:rsid w:val="0009640C"/>
    <w:rsid w:val="000968E8"/>
    <w:rsid w:val="000968FB"/>
    <w:rsid w:val="00096951"/>
    <w:rsid w:val="00096C83"/>
    <w:rsid w:val="00096F9F"/>
    <w:rsid w:val="00097EF3"/>
    <w:rsid w:val="000A11D4"/>
    <w:rsid w:val="000A188D"/>
    <w:rsid w:val="000A1902"/>
    <w:rsid w:val="000A1B31"/>
    <w:rsid w:val="000A1E33"/>
    <w:rsid w:val="000A26FF"/>
    <w:rsid w:val="000A2A9E"/>
    <w:rsid w:val="000A2CC7"/>
    <w:rsid w:val="000A2FD7"/>
    <w:rsid w:val="000A357C"/>
    <w:rsid w:val="000A373A"/>
    <w:rsid w:val="000A3A32"/>
    <w:rsid w:val="000A478B"/>
    <w:rsid w:val="000A4B91"/>
    <w:rsid w:val="000A50A5"/>
    <w:rsid w:val="000A52EA"/>
    <w:rsid w:val="000A5866"/>
    <w:rsid w:val="000A5B95"/>
    <w:rsid w:val="000A5D44"/>
    <w:rsid w:val="000A60B0"/>
    <w:rsid w:val="000A6E10"/>
    <w:rsid w:val="000B0093"/>
    <w:rsid w:val="000B044C"/>
    <w:rsid w:val="000B05D6"/>
    <w:rsid w:val="000B0691"/>
    <w:rsid w:val="000B0CD8"/>
    <w:rsid w:val="000B1111"/>
    <w:rsid w:val="000B14AB"/>
    <w:rsid w:val="000B2251"/>
    <w:rsid w:val="000B2E50"/>
    <w:rsid w:val="000B3130"/>
    <w:rsid w:val="000B3659"/>
    <w:rsid w:val="000B3692"/>
    <w:rsid w:val="000B3832"/>
    <w:rsid w:val="000B3AD0"/>
    <w:rsid w:val="000B3BAF"/>
    <w:rsid w:val="000B43D7"/>
    <w:rsid w:val="000B44CC"/>
    <w:rsid w:val="000B4690"/>
    <w:rsid w:val="000B46BA"/>
    <w:rsid w:val="000B482C"/>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43A"/>
    <w:rsid w:val="000C4797"/>
    <w:rsid w:val="000C5161"/>
    <w:rsid w:val="000C52D9"/>
    <w:rsid w:val="000C5D25"/>
    <w:rsid w:val="000C5F14"/>
    <w:rsid w:val="000C6925"/>
    <w:rsid w:val="000C6DF3"/>
    <w:rsid w:val="000C7960"/>
    <w:rsid w:val="000C7B02"/>
    <w:rsid w:val="000C7C07"/>
    <w:rsid w:val="000D0128"/>
    <w:rsid w:val="000D04B5"/>
    <w:rsid w:val="000D1172"/>
    <w:rsid w:val="000D11E1"/>
    <w:rsid w:val="000D1289"/>
    <w:rsid w:val="000D16DC"/>
    <w:rsid w:val="000D1F06"/>
    <w:rsid w:val="000D209B"/>
    <w:rsid w:val="000D21B5"/>
    <w:rsid w:val="000D2243"/>
    <w:rsid w:val="000D2459"/>
    <w:rsid w:val="000D281A"/>
    <w:rsid w:val="000D2854"/>
    <w:rsid w:val="000D3811"/>
    <w:rsid w:val="000D43D7"/>
    <w:rsid w:val="000D4640"/>
    <w:rsid w:val="000D4FC7"/>
    <w:rsid w:val="000D50BD"/>
    <w:rsid w:val="000D5324"/>
    <w:rsid w:val="000D5335"/>
    <w:rsid w:val="000D60AB"/>
    <w:rsid w:val="000D6329"/>
    <w:rsid w:val="000D64D4"/>
    <w:rsid w:val="000D6725"/>
    <w:rsid w:val="000D68FB"/>
    <w:rsid w:val="000D69A3"/>
    <w:rsid w:val="000D6D18"/>
    <w:rsid w:val="000E0F31"/>
    <w:rsid w:val="000E1714"/>
    <w:rsid w:val="000E1C44"/>
    <w:rsid w:val="000E1E5A"/>
    <w:rsid w:val="000E2174"/>
    <w:rsid w:val="000E23DC"/>
    <w:rsid w:val="000E286A"/>
    <w:rsid w:val="000E29A1"/>
    <w:rsid w:val="000E3298"/>
    <w:rsid w:val="000E3728"/>
    <w:rsid w:val="000E3D99"/>
    <w:rsid w:val="000E4B99"/>
    <w:rsid w:val="000E4D27"/>
    <w:rsid w:val="000E4EC8"/>
    <w:rsid w:val="000E50AC"/>
    <w:rsid w:val="000E535E"/>
    <w:rsid w:val="000E539A"/>
    <w:rsid w:val="000E5903"/>
    <w:rsid w:val="000E67A2"/>
    <w:rsid w:val="000E7864"/>
    <w:rsid w:val="000E7BFC"/>
    <w:rsid w:val="000E7E14"/>
    <w:rsid w:val="000E7ED4"/>
    <w:rsid w:val="000E7F53"/>
    <w:rsid w:val="000F0DFF"/>
    <w:rsid w:val="000F0E55"/>
    <w:rsid w:val="000F12DB"/>
    <w:rsid w:val="000F1688"/>
    <w:rsid w:val="000F17F0"/>
    <w:rsid w:val="000F1996"/>
    <w:rsid w:val="000F25E5"/>
    <w:rsid w:val="000F3D65"/>
    <w:rsid w:val="000F401A"/>
    <w:rsid w:val="000F5079"/>
    <w:rsid w:val="000F51EF"/>
    <w:rsid w:val="000F58CF"/>
    <w:rsid w:val="000F5B14"/>
    <w:rsid w:val="000F7B5C"/>
    <w:rsid w:val="00100015"/>
    <w:rsid w:val="00100483"/>
    <w:rsid w:val="001005F8"/>
    <w:rsid w:val="00100C4A"/>
    <w:rsid w:val="00100CB3"/>
    <w:rsid w:val="00101080"/>
    <w:rsid w:val="001015BF"/>
    <w:rsid w:val="00101C16"/>
    <w:rsid w:val="00102560"/>
    <w:rsid w:val="0010259B"/>
    <w:rsid w:val="00102973"/>
    <w:rsid w:val="00102A6A"/>
    <w:rsid w:val="00103D1E"/>
    <w:rsid w:val="0010450D"/>
    <w:rsid w:val="00105603"/>
    <w:rsid w:val="001059B4"/>
    <w:rsid w:val="00105DE3"/>
    <w:rsid w:val="001061F3"/>
    <w:rsid w:val="001067FC"/>
    <w:rsid w:val="001068F1"/>
    <w:rsid w:val="00107076"/>
    <w:rsid w:val="00107792"/>
    <w:rsid w:val="001077F0"/>
    <w:rsid w:val="00107B07"/>
    <w:rsid w:val="00107F9D"/>
    <w:rsid w:val="001109F3"/>
    <w:rsid w:val="001112B2"/>
    <w:rsid w:val="00111BBE"/>
    <w:rsid w:val="00111E08"/>
    <w:rsid w:val="00111EAA"/>
    <w:rsid w:val="001129BF"/>
    <w:rsid w:val="001135BC"/>
    <w:rsid w:val="00113995"/>
    <w:rsid w:val="00113B5F"/>
    <w:rsid w:val="001144A1"/>
    <w:rsid w:val="0011497D"/>
    <w:rsid w:val="00114DFE"/>
    <w:rsid w:val="00115001"/>
    <w:rsid w:val="00115066"/>
    <w:rsid w:val="001150F8"/>
    <w:rsid w:val="001151DC"/>
    <w:rsid w:val="00115404"/>
    <w:rsid w:val="00115782"/>
    <w:rsid w:val="00115AB8"/>
    <w:rsid w:val="00115BB1"/>
    <w:rsid w:val="001169D4"/>
    <w:rsid w:val="0011715A"/>
    <w:rsid w:val="0011788A"/>
    <w:rsid w:val="00117C6A"/>
    <w:rsid w:val="00117C8E"/>
    <w:rsid w:val="00117D64"/>
    <w:rsid w:val="00117F94"/>
    <w:rsid w:val="0012083A"/>
    <w:rsid w:val="0012097A"/>
    <w:rsid w:val="001214F0"/>
    <w:rsid w:val="001215FA"/>
    <w:rsid w:val="00121B25"/>
    <w:rsid w:val="00121D2A"/>
    <w:rsid w:val="001221AB"/>
    <w:rsid w:val="0012225F"/>
    <w:rsid w:val="00122B42"/>
    <w:rsid w:val="00123D4F"/>
    <w:rsid w:val="00124277"/>
    <w:rsid w:val="00125038"/>
    <w:rsid w:val="001250CF"/>
    <w:rsid w:val="0012533B"/>
    <w:rsid w:val="001258A0"/>
    <w:rsid w:val="00125B4D"/>
    <w:rsid w:val="00125C6D"/>
    <w:rsid w:val="00125C6F"/>
    <w:rsid w:val="00125D38"/>
    <w:rsid w:val="00125F35"/>
    <w:rsid w:val="00126284"/>
    <w:rsid w:val="00126303"/>
    <w:rsid w:val="0012698F"/>
    <w:rsid w:val="00126FC3"/>
    <w:rsid w:val="00127120"/>
    <w:rsid w:val="0012736C"/>
    <w:rsid w:val="001302B5"/>
    <w:rsid w:val="00130E9C"/>
    <w:rsid w:val="001317FC"/>
    <w:rsid w:val="001320DF"/>
    <w:rsid w:val="0013277F"/>
    <w:rsid w:val="00132CFB"/>
    <w:rsid w:val="001332DD"/>
    <w:rsid w:val="00133712"/>
    <w:rsid w:val="00133DF4"/>
    <w:rsid w:val="00133E10"/>
    <w:rsid w:val="00134602"/>
    <w:rsid w:val="00134CBC"/>
    <w:rsid w:val="00134D3B"/>
    <w:rsid w:val="00134D6C"/>
    <w:rsid w:val="00134E1F"/>
    <w:rsid w:val="00135112"/>
    <w:rsid w:val="0013517C"/>
    <w:rsid w:val="00135B66"/>
    <w:rsid w:val="00135D3C"/>
    <w:rsid w:val="00136BB7"/>
    <w:rsid w:val="00136C79"/>
    <w:rsid w:val="00137332"/>
    <w:rsid w:val="00137A47"/>
    <w:rsid w:val="00140807"/>
    <w:rsid w:val="00140A17"/>
    <w:rsid w:val="00140D14"/>
    <w:rsid w:val="00141509"/>
    <w:rsid w:val="0014190B"/>
    <w:rsid w:val="00142BF6"/>
    <w:rsid w:val="00143948"/>
    <w:rsid w:val="00144D51"/>
    <w:rsid w:val="00145D31"/>
    <w:rsid w:val="00147DD8"/>
    <w:rsid w:val="00150293"/>
    <w:rsid w:val="00150373"/>
    <w:rsid w:val="001523A7"/>
    <w:rsid w:val="00152674"/>
    <w:rsid w:val="0015293F"/>
    <w:rsid w:val="00152D10"/>
    <w:rsid w:val="00153439"/>
    <w:rsid w:val="001541C7"/>
    <w:rsid w:val="0015467A"/>
    <w:rsid w:val="00155D30"/>
    <w:rsid w:val="00155D7D"/>
    <w:rsid w:val="00156055"/>
    <w:rsid w:val="0015623E"/>
    <w:rsid w:val="0015644A"/>
    <w:rsid w:val="001566D0"/>
    <w:rsid w:val="00156882"/>
    <w:rsid w:val="00157175"/>
    <w:rsid w:val="0015721C"/>
    <w:rsid w:val="00157888"/>
    <w:rsid w:val="00157A62"/>
    <w:rsid w:val="00157C01"/>
    <w:rsid w:val="00157E39"/>
    <w:rsid w:val="00157E64"/>
    <w:rsid w:val="00157F89"/>
    <w:rsid w:val="0016006B"/>
    <w:rsid w:val="00160102"/>
    <w:rsid w:val="001606D6"/>
    <w:rsid w:val="00160887"/>
    <w:rsid w:val="001609B4"/>
    <w:rsid w:val="00160BEA"/>
    <w:rsid w:val="00160DF1"/>
    <w:rsid w:val="00161253"/>
    <w:rsid w:val="00161565"/>
    <w:rsid w:val="0016164F"/>
    <w:rsid w:val="001624C7"/>
    <w:rsid w:val="00162B0F"/>
    <w:rsid w:val="001631C8"/>
    <w:rsid w:val="00163277"/>
    <w:rsid w:val="001632CA"/>
    <w:rsid w:val="0016432C"/>
    <w:rsid w:val="001644C7"/>
    <w:rsid w:val="00164713"/>
    <w:rsid w:val="00164880"/>
    <w:rsid w:val="00164A34"/>
    <w:rsid w:val="00164F55"/>
    <w:rsid w:val="00166071"/>
    <w:rsid w:val="00166671"/>
    <w:rsid w:val="00167F94"/>
    <w:rsid w:val="00170085"/>
    <w:rsid w:val="00170730"/>
    <w:rsid w:val="001710DA"/>
    <w:rsid w:val="0017226B"/>
    <w:rsid w:val="001725CC"/>
    <w:rsid w:val="00172CD1"/>
    <w:rsid w:val="00172D4C"/>
    <w:rsid w:val="00173515"/>
    <w:rsid w:val="00173A62"/>
    <w:rsid w:val="00173C4E"/>
    <w:rsid w:val="00173CEA"/>
    <w:rsid w:val="00173E82"/>
    <w:rsid w:val="0017402F"/>
    <w:rsid w:val="00174C18"/>
    <w:rsid w:val="00174EDA"/>
    <w:rsid w:val="001756A4"/>
    <w:rsid w:val="0017573D"/>
    <w:rsid w:val="0017583D"/>
    <w:rsid w:val="00176D16"/>
    <w:rsid w:val="00177A90"/>
    <w:rsid w:val="0018000D"/>
    <w:rsid w:val="00180470"/>
    <w:rsid w:val="001804AF"/>
    <w:rsid w:val="00180923"/>
    <w:rsid w:val="00180B10"/>
    <w:rsid w:val="0018117C"/>
    <w:rsid w:val="00181E89"/>
    <w:rsid w:val="00181E8C"/>
    <w:rsid w:val="00184557"/>
    <w:rsid w:val="00184981"/>
    <w:rsid w:val="00184B3F"/>
    <w:rsid w:val="00184B9E"/>
    <w:rsid w:val="001856A3"/>
    <w:rsid w:val="0018576F"/>
    <w:rsid w:val="001859BB"/>
    <w:rsid w:val="00185DB6"/>
    <w:rsid w:val="00185F8A"/>
    <w:rsid w:val="001871F2"/>
    <w:rsid w:val="00187B97"/>
    <w:rsid w:val="001905E7"/>
    <w:rsid w:val="00190A06"/>
    <w:rsid w:val="00191854"/>
    <w:rsid w:val="001931BB"/>
    <w:rsid w:val="001936D0"/>
    <w:rsid w:val="0019391F"/>
    <w:rsid w:val="001945B4"/>
    <w:rsid w:val="001954E6"/>
    <w:rsid w:val="0019580A"/>
    <w:rsid w:val="0019588A"/>
    <w:rsid w:val="00195EB2"/>
    <w:rsid w:val="0019602E"/>
    <w:rsid w:val="0019656A"/>
    <w:rsid w:val="0019693F"/>
    <w:rsid w:val="001974C3"/>
    <w:rsid w:val="001A055E"/>
    <w:rsid w:val="001A05A6"/>
    <w:rsid w:val="001A0819"/>
    <w:rsid w:val="001A20D2"/>
    <w:rsid w:val="001A2A17"/>
    <w:rsid w:val="001A2A9B"/>
    <w:rsid w:val="001A2B3A"/>
    <w:rsid w:val="001A31C9"/>
    <w:rsid w:val="001A383C"/>
    <w:rsid w:val="001A38BF"/>
    <w:rsid w:val="001A4794"/>
    <w:rsid w:val="001A573B"/>
    <w:rsid w:val="001A5D02"/>
    <w:rsid w:val="001A5E13"/>
    <w:rsid w:val="001A5E6D"/>
    <w:rsid w:val="001A70D8"/>
    <w:rsid w:val="001A759C"/>
    <w:rsid w:val="001B058F"/>
    <w:rsid w:val="001B0D02"/>
    <w:rsid w:val="001B2374"/>
    <w:rsid w:val="001B262E"/>
    <w:rsid w:val="001B295B"/>
    <w:rsid w:val="001B2F11"/>
    <w:rsid w:val="001B342B"/>
    <w:rsid w:val="001B34E1"/>
    <w:rsid w:val="001B4076"/>
    <w:rsid w:val="001B41BD"/>
    <w:rsid w:val="001B4826"/>
    <w:rsid w:val="001B4E50"/>
    <w:rsid w:val="001B5B3B"/>
    <w:rsid w:val="001B5DF6"/>
    <w:rsid w:val="001B60B4"/>
    <w:rsid w:val="001B6516"/>
    <w:rsid w:val="001B6ED4"/>
    <w:rsid w:val="001B70E7"/>
    <w:rsid w:val="001B734B"/>
    <w:rsid w:val="001B7CCB"/>
    <w:rsid w:val="001B7D8D"/>
    <w:rsid w:val="001C0061"/>
    <w:rsid w:val="001C067E"/>
    <w:rsid w:val="001C0DBB"/>
    <w:rsid w:val="001C0F8B"/>
    <w:rsid w:val="001C11CB"/>
    <w:rsid w:val="001C152E"/>
    <w:rsid w:val="001C1967"/>
    <w:rsid w:val="001C1B3C"/>
    <w:rsid w:val="001C2293"/>
    <w:rsid w:val="001C2ADB"/>
    <w:rsid w:val="001C2BF2"/>
    <w:rsid w:val="001C3731"/>
    <w:rsid w:val="001C38A5"/>
    <w:rsid w:val="001C3A4F"/>
    <w:rsid w:val="001C3CED"/>
    <w:rsid w:val="001C3DCD"/>
    <w:rsid w:val="001C3EB6"/>
    <w:rsid w:val="001C452F"/>
    <w:rsid w:val="001C54BF"/>
    <w:rsid w:val="001C554D"/>
    <w:rsid w:val="001C5975"/>
    <w:rsid w:val="001C611E"/>
    <w:rsid w:val="001C62EF"/>
    <w:rsid w:val="001C6815"/>
    <w:rsid w:val="001C6B61"/>
    <w:rsid w:val="001C70B5"/>
    <w:rsid w:val="001C7125"/>
    <w:rsid w:val="001C7229"/>
    <w:rsid w:val="001C753C"/>
    <w:rsid w:val="001C77FB"/>
    <w:rsid w:val="001C7EBD"/>
    <w:rsid w:val="001C7FDF"/>
    <w:rsid w:val="001D03DE"/>
    <w:rsid w:val="001D045C"/>
    <w:rsid w:val="001D0A76"/>
    <w:rsid w:val="001D0C6A"/>
    <w:rsid w:val="001D187D"/>
    <w:rsid w:val="001D2531"/>
    <w:rsid w:val="001D2E8C"/>
    <w:rsid w:val="001D30A0"/>
    <w:rsid w:val="001D33A7"/>
    <w:rsid w:val="001D3F6C"/>
    <w:rsid w:val="001D5368"/>
    <w:rsid w:val="001D53C6"/>
    <w:rsid w:val="001D5541"/>
    <w:rsid w:val="001D5888"/>
    <w:rsid w:val="001D6A35"/>
    <w:rsid w:val="001D6C6B"/>
    <w:rsid w:val="001D6E24"/>
    <w:rsid w:val="001D7DEA"/>
    <w:rsid w:val="001E04B3"/>
    <w:rsid w:val="001E0982"/>
    <w:rsid w:val="001E0C94"/>
    <w:rsid w:val="001E0EBD"/>
    <w:rsid w:val="001E1071"/>
    <w:rsid w:val="001E13B0"/>
    <w:rsid w:val="001E14AA"/>
    <w:rsid w:val="001E234E"/>
    <w:rsid w:val="001E2423"/>
    <w:rsid w:val="001E2451"/>
    <w:rsid w:val="001E295F"/>
    <w:rsid w:val="001E2B48"/>
    <w:rsid w:val="001E2BC3"/>
    <w:rsid w:val="001E2C83"/>
    <w:rsid w:val="001E3044"/>
    <w:rsid w:val="001E32EE"/>
    <w:rsid w:val="001E3442"/>
    <w:rsid w:val="001E4328"/>
    <w:rsid w:val="001E487C"/>
    <w:rsid w:val="001E4CB9"/>
    <w:rsid w:val="001E5B27"/>
    <w:rsid w:val="001E5B8F"/>
    <w:rsid w:val="001E604A"/>
    <w:rsid w:val="001E69F6"/>
    <w:rsid w:val="001E7523"/>
    <w:rsid w:val="001E7940"/>
    <w:rsid w:val="001F0168"/>
    <w:rsid w:val="001F0DA9"/>
    <w:rsid w:val="001F2518"/>
    <w:rsid w:val="001F2850"/>
    <w:rsid w:val="001F4810"/>
    <w:rsid w:val="001F4AD3"/>
    <w:rsid w:val="001F4FB2"/>
    <w:rsid w:val="001F4FE3"/>
    <w:rsid w:val="001F4FFB"/>
    <w:rsid w:val="001F5229"/>
    <w:rsid w:val="001F642D"/>
    <w:rsid w:val="001F74A5"/>
    <w:rsid w:val="001F762A"/>
    <w:rsid w:val="001F76AF"/>
    <w:rsid w:val="001F78D1"/>
    <w:rsid w:val="00200605"/>
    <w:rsid w:val="002006E3"/>
    <w:rsid w:val="0020079B"/>
    <w:rsid w:val="00200A94"/>
    <w:rsid w:val="00200DE1"/>
    <w:rsid w:val="00201516"/>
    <w:rsid w:val="00201579"/>
    <w:rsid w:val="00204DB1"/>
    <w:rsid w:val="002060C1"/>
    <w:rsid w:val="0020667C"/>
    <w:rsid w:val="002068F7"/>
    <w:rsid w:val="00206D2D"/>
    <w:rsid w:val="002071D1"/>
    <w:rsid w:val="0020738F"/>
    <w:rsid w:val="002076E7"/>
    <w:rsid w:val="0020791F"/>
    <w:rsid w:val="00207D0E"/>
    <w:rsid w:val="002103F2"/>
    <w:rsid w:val="00210505"/>
    <w:rsid w:val="00210934"/>
    <w:rsid w:val="002116F7"/>
    <w:rsid w:val="00211BF3"/>
    <w:rsid w:val="002123C3"/>
    <w:rsid w:val="002124A9"/>
    <w:rsid w:val="0021351B"/>
    <w:rsid w:val="00213A9E"/>
    <w:rsid w:val="00214D91"/>
    <w:rsid w:val="00214F69"/>
    <w:rsid w:val="00215007"/>
    <w:rsid w:val="002151D7"/>
    <w:rsid w:val="00215553"/>
    <w:rsid w:val="00215588"/>
    <w:rsid w:val="0021562F"/>
    <w:rsid w:val="00215789"/>
    <w:rsid w:val="00215C6D"/>
    <w:rsid w:val="00215CA4"/>
    <w:rsid w:val="002160F3"/>
    <w:rsid w:val="002161D9"/>
    <w:rsid w:val="002162C0"/>
    <w:rsid w:val="002163CF"/>
    <w:rsid w:val="0021666C"/>
    <w:rsid w:val="00216A5B"/>
    <w:rsid w:val="00216D69"/>
    <w:rsid w:val="00216F0D"/>
    <w:rsid w:val="0021754A"/>
    <w:rsid w:val="0021772A"/>
    <w:rsid w:val="002209DF"/>
    <w:rsid w:val="00220F20"/>
    <w:rsid w:val="00220F26"/>
    <w:rsid w:val="0022110B"/>
    <w:rsid w:val="00221356"/>
    <w:rsid w:val="00222080"/>
    <w:rsid w:val="002223B1"/>
    <w:rsid w:val="00222F55"/>
    <w:rsid w:val="002230F6"/>
    <w:rsid w:val="00223BE3"/>
    <w:rsid w:val="00223F98"/>
    <w:rsid w:val="0022443D"/>
    <w:rsid w:val="0022452C"/>
    <w:rsid w:val="002251C4"/>
    <w:rsid w:val="002256F8"/>
    <w:rsid w:val="002257BD"/>
    <w:rsid w:val="00225AEF"/>
    <w:rsid w:val="002263B1"/>
    <w:rsid w:val="00226E04"/>
    <w:rsid w:val="00227C26"/>
    <w:rsid w:val="00230101"/>
    <w:rsid w:val="002302E0"/>
    <w:rsid w:val="00230758"/>
    <w:rsid w:val="002307C4"/>
    <w:rsid w:val="00230985"/>
    <w:rsid w:val="002312CD"/>
    <w:rsid w:val="002312F5"/>
    <w:rsid w:val="00231A72"/>
    <w:rsid w:val="00231B01"/>
    <w:rsid w:val="00231F59"/>
    <w:rsid w:val="00232240"/>
    <w:rsid w:val="00232531"/>
    <w:rsid w:val="00232725"/>
    <w:rsid w:val="00232D2C"/>
    <w:rsid w:val="00232E9A"/>
    <w:rsid w:val="002337E9"/>
    <w:rsid w:val="00233FB1"/>
    <w:rsid w:val="00234127"/>
    <w:rsid w:val="00234B1F"/>
    <w:rsid w:val="0023584F"/>
    <w:rsid w:val="002359D6"/>
    <w:rsid w:val="00235F21"/>
    <w:rsid w:val="00235F22"/>
    <w:rsid w:val="002360BC"/>
    <w:rsid w:val="002363EC"/>
    <w:rsid w:val="00236824"/>
    <w:rsid w:val="00237BE5"/>
    <w:rsid w:val="00240F8B"/>
    <w:rsid w:val="00241682"/>
    <w:rsid w:val="002418D0"/>
    <w:rsid w:val="00241D56"/>
    <w:rsid w:val="0024222C"/>
    <w:rsid w:val="0024293C"/>
    <w:rsid w:val="002430EF"/>
    <w:rsid w:val="00243158"/>
    <w:rsid w:val="00243664"/>
    <w:rsid w:val="00243A43"/>
    <w:rsid w:val="00243CAB"/>
    <w:rsid w:val="00243DD9"/>
    <w:rsid w:val="002443CA"/>
    <w:rsid w:val="00244754"/>
    <w:rsid w:val="002449D2"/>
    <w:rsid w:val="002457D1"/>
    <w:rsid w:val="00245A73"/>
    <w:rsid w:val="00246381"/>
    <w:rsid w:val="002464DF"/>
    <w:rsid w:val="00246A6B"/>
    <w:rsid w:val="00246A76"/>
    <w:rsid w:val="00246B90"/>
    <w:rsid w:val="0024722B"/>
    <w:rsid w:val="00247259"/>
    <w:rsid w:val="002509A6"/>
    <w:rsid w:val="002510CC"/>
    <w:rsid w:val="00251210"/>
    <w:rsid w:val="0025158B"/>
    <w:rsid w:val="00251AE3"/>
    <w:rsid w:val="0025216B"/>
    <w:rsid w:val="00252581"/>
    <w:rsid w:val="00252710"/>
    <w:rsid w:val="0025375D"/>
    <w:rsid w:val="00253B28"/>
    <w:rsid w:val="0025466A"/>
    <w:rsid w:val="00254A03"/>
    <w:rsid w:val="00254B2B"/>
    <w:rsid w:val="00254CEE"/>
    <w:rsid w:val="00255AAD"/>
    <w:rsid w:val="00255E9F"/>
    <w:rsid w:val="002561EB"/>
    <w:rsid w:val="0025685B"/>
    <w:rsid w:val="00256885"/>
    <w:rsid w:val="002570CE"/>
    <w:rsid w:val="00257359"/>
    <w:rsid w:val="002575F6"/>
    <w:rsid w:val="0025776D"/>
    <w:rsid w:val="002577A5"/>
    <w:rsid w:val="00257ECF"/>
    <w:rsid w:val="00260487"/>
    <w:rsid w:val="00260489"/>
    <w:rsid w:val="0026093C"/>
    <w:rsid w:val="00260948"/>
    <w:rsid w:val="00260F43"/>
    <w:rsid w:val="002613C0"/>
    <w:rsid w:val="0026169F"/>
    <w:rsid w:val="002617FD"/>
    <w:rsid w:val="00261883"/>
    <w:rsid w:val="00261BAC"/>
    <w:rsid w:val="00261E1D"/>
    <w:rsid w:val="00261F51"/>
    <w:rsid w:val="00262102"/>
    <w:rsid w:val="0026218D"/>
    <w:rsid w:val="00262641"/>
    <w:rsid w:val="00263601"/>
    <w:rsid w:val="002639C3"/>
    <w:rsid w:val="002639E5"/>
    <w:rsid w:val="00263BE4"/>
    <w:rsid w:val="002648EB"/>
    <w:rsid w:val="00265677"/>
    <w:rsid w:val="00266193"/>
    <w:rsid w:val="00266476"/>
    <w:rsid w:val="00267C16"/>
    <w:rsid w:val="00267DEE"/>
    <w:rsid w:val="00270022"/>
    <w:rsid w:val="00270251"/>
    <w:rsid w:val="00270278"/>
    <w:rsid w:val="00270705"/>
    <w:rsid w:val="0027082F"/>
    <w:rsid w:val="00270951"/>
    <w:rsid w:val="00270ACB"/>
    <w:rsid w:val="002712B8"/>
    <w:rsid w:val="002713CB"/>
    <w:rsid w:val="0027165F"/>
    <w:rsid w:val="00271A53"/>
    <w:rsid w:val="00271D9F"/>
    <w:rsid w:val="00271EB5"/>
    <w:rsid w:val="00272079"/>
    <w:rsid w:val="00272351"/>
    <w:rsid w:val="002726F0"/>
    <w:rsid w:val="00272702"/>
    <w:rsid w:val="0027368C"/>
    <w:rsid w:val="0027388F"/>
    <w:rsid w:val="00273899"/>
    <w:rsid w:val="00273984"/>
    <w:rsid w:val="00273E4A"/>
    <w:rsid w:val="00273FC1"/>
    <w:rsid w:val="002744BB"/>
    <w:rsid w:val="00274639"/>
    <w:rsid w:val="002748EE"/>
    <w:rsid w:val="002751FF"/>
    <w:rsid w:val="00275BAA"/>
    <w:rsid w:val="002766FF"/>
    <w:rsid w:val="00277112"/>
    <w:rsid w:val="00280856"/>
    <w:rsid w:val="00281432"/>
    <w:rsid w:val="002815D7"/>
    <w:rsid w:val="0028162A"/>
    <w:rsid w:val="0028221F"/>
    <w:rsid w:val="0028306D"/>
    <w:rsid w:val="0028324F"/>
    <w:rsid w:val="002837F0"/>
    <w:rsid w:val="00283964"/>
    <w:rsid w:val="00283EA7"/>
    <w:rsid w:val="00284627"/>
    <w:rsid w:val="00284D6D"/>
    <w:rsid w:val="002856D4"/>
    <w:rsid w:val="0028611F"/>
    <w:rsid w:val="002861F2"/>
    <w:rsid w:val="00287317"/>
    <w:rsid w:val="0029014A"/>
    <w:rsid w:val="0029034A"/>
    <w:rsid w:val="002905B2"/>
    <w:rsid w:val="002906A9"/>
    <w:rsid w:val="00290A7D"/>
    <w:rsid w:val="002919D6"/>
    <w:rsid w:val="00291B3E"/>
    <w:rsid w:val="00291D08"/>
    <w:rsid w:val="00292335"/>
    <w:rsid w:val="002926C6"/>
    <w:rsid w:val="002929E0"/>
    <w:rsid w:val="00292D5E"/>
    <w:rsid w:val="00293790"/>
    <w:rsid w:val="0029478E"/>
    <w:rsid w:val="00295348"/>
    <w:rsid w:val="002965A5"/>
    <w:rsid w:val="002965DC"/>
    <w:rsid w:val="00296D04"/>
    <w:rsid w:val="00296FAA"/>
    <w:rsid w:val="00297FF2"/>
    <w:rsid w:val="002A0238"/>
    <w:rsid w:val="002A0907"/>
    <w:rsid w:val="002A0C19"/>
    <w:rsid w:val="002A0D18"/>
    <w:rsid w:val="002A0E4D"/>
    <w:rsid w:val="002A0ED1"/>
    <w:rsid w:val="002A120F"/>
    <w:rsid w:val="002A1409"/>
    <w:rsid w:val="002A1EB5"/>
    <w:rsid w:val="002A21B6"/>
    <w:rsid w:val="002A2E16"/>
    <w:rsid w:val="002A2FD5"/>
    <w:rsid w:val="002A31E1"/>
    <w:rsid w:val="002A3815"/>
    <w:rsid w:val="002A39F9"/>
    <w:rsid w:val="002A3ABA"/>
    <w:rsid w:val="002A423C"/>
    <w:rsid w:val="002A45AB"/>
    <w:rsid w:val="002A460F"/>
    <w:rsid w:val="002A5A2A"/>
    <w:rsid w:val="002A61CE"/>
    <w:rsid w:val="002A629A"/>
    <w:rsid w:val="002A6670"/>
    <w:rsid w:val="002A6A52"/>
    <w:rsid w:val="002A6F55"/>
    <w:rsid w:val="002A70C5"/>
    <w:rsid w:val="002A73C2"/>
    <w:rsid w:val="002A7D5C"/>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55FA"/>
    <w:rsid w:val="002B5A30"/>
    <w:rsid w:val="002B626B"/>
    <w:rsid w:val="002B6DBF"/>
    <w:rsid w:val="002B6E26"/>
    <w:rsid w:val="002B717A"/>
    <w:rsid w:val="002B76C1"/>
    <w:rsid w:val="002B7766"/>
    <w:rsid w:val="002B7E81"/>
    <w:rsid w:val="002C083C"/>
    <w:rsid w:val="002C0BD3"/>
    <w:rsid w:val="002C0DDA"/>
    <w:rsid w:val="002C10D9"/>
    <w:rsid w:val="002C1287"/>
    <w:rsid w:val="002C21E7"/>
    <w:rsid w:val="002C3350"/>
    <w:rsid w:val="002C3411"/>
    <w:rsid w:val="002C3469"/>
    <w:rsid w:val="002C3A5F"/>
    <w:rsid w:val="002C40C9"/>
    <w:rsid w:val="002C462F"/>
    <w:rsid w:val="002C46A9"/>
    <w:rsid w:val="002C47D2"/>
    <w:rsid w:val="002C49B0"/>
    <w:rsid w:val="002C4CAD"/>
    <w:rsid w:val="002C4FE4"/>
    <w:rsid w:val="002C564D"/>
    <w:rsid w:val="002C5B8F"/>
    <w:rsid w:val="002C67DF"/>
    <w:rsid w:val="002C7609"/>
    <w:rsid w:val="002D0AE8"/>
    <w:rsid w:val="002D2145"/>
    <w:rsid w:val="002D21FD"/>
    <w:rsid w:val="002D2A08"/>
    <w:rsid w:val="002D3038"/>
    <w:rsid w:val="002D3076"/>
    <w:rsid w:val="002D3652"/>
    <w:rsid w:val="002D36D8"/>
    <w:rsid w:val="002D37D7"/>
    <w:rsid w:val="002D3ED8"/>
    <w:rsid w:val="002D49C1"/>
    <w:rsid w:val="002D52A5"/>
    <w:rsid w:val="002D5308"/>
    <w:rsid w:val="002D566E"/>
    <w:rsid w:val="002D5B9F"/>
    <w:rsid w:val="002D7347"/>
    <w:rsid w:val="002D739A"/>
    <w:rsid w:val="002D77D9"/>
    <w:rsid w:val="002D7B17"/>
    <w:rsid w:val="002E043F"/>
    <w:rsid w:val="002E1FD0"/>
    <w:rsid w:val="002E3C7B"/>
    <w:rsid w:val="002E4FF0"/>
    <w:rsid w:val="002E6BA9"/>
    <w:rsid w:val="002E7004"/>
    <w:rsid w:val="002E7D35"/>
    <w:rsid w:val="002F05A6"/>
    <w:rsid w:val="002F11D1"/>
    <w:rsid w:val="002F1C21"/>
    <w:rsid w:val="002F1C9D"/>
    <w:rsid w:val="002F1E7B"/>
    <w:rsid w:val="002F2E19"/>
    <w:rsid w:val="002F3313"/>
    <w:rsid w:val="002F4D0A"/>
    <w:rsid w:val="002F4E14"/>
    <w:rsid w:val="002F4F69"/>
    <w:rsid w:val="002F58B5"/>
    <w:rsid w:val="002F611B"/>
    <w:rsid w:val="002F6223"/>
    <w:rsid w:val="002F66FB"/>
    <w:rsid w:val="002F6BF0"/>
    <w:rsid w:val="002F6F01"/>
    <w:rsid w:val="002F79FB"/>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0A7D"/>
    <w:rsid w:val="003110FC"/>
    <w:rsid w:val="00311E01"/>
    <w:rsid w:val="00312D1B"/>
    <w:rsid w:val="003131B3"/>
    <w:rsid w:val="0031329E"/>
    <w:rsid w:val="0031356F"/>
    <w:rsid w:val="00313B19"/>
    <w:rsid w:val="00313B5B"/>
    <w:rsid w:val="00313FFF"/>
    <w:rsid w:val="003141C3"/>
    <w:rsid w:val="00314219"/>
    <w:rsid w:val="0031433C"/>
    <w:rsid w:val="0031435C"/>
    <w:rsid w:val="00314AD1"/>
    <w:rsid w:val="00314C65"/>
    <w:rsid w:val="003155E0"/>
    <w:rsid w:val="00315CC7"/>
    <w:rsid w:val="003160EE"/>
    <w:rsid w:val="003169E7"/>
    <w:rsid w:val="00316E8C"/>
    <w:rsid w:val="00317BE4"/>
    <w:rsid w:val="003206F3"/>
    <w:rsid w:val="00320B73"/>
    <w:rsid w:val="003210E7"/>
    <w:rsid w:val="003214B9"/>
    <w:rsid w:val="003221D4"/>
    <w:rsid w:val="00322B9C"/>
    <w:rsid w:val="00322E56"/>
    <w:rsid w:val="00322EFC"/>
    <w:rsid w:val="00323A4C"/>
    <w:rsid w:val="00323FB2"/>
    <w:rsid w:val="003244D8"/>
    <w:rsid w:val="00325732"/>
    <w:rsid w:val="00325805"/>
    <w:rsid w:val="0032592F"/>
    <w:rsid w:val="00326BAC"/>
    <w:rsid w:val="00330CAF"/>
    <w:rsid w:val="00330E5E"/>
    <w:rsid w:val="00330F21"/>
    <w:rsid w:val="0033182D"/>
    <w:rsid w:val="00331FCD"/>
    <w:rsid w:val="00332B0C"/>
    <w:rsid w:val="00332D89"/>
    <w:rsid w:val="00333CF9"/>
    <w:rsid w:val="00333E55"/>
    <w:rsid w:val="00334CAF"/>
    <w:rsid w:val="00334D57"/>
    <w:rsid w:val="00334E4B"/>
    <w:rsid w:val="003353D2"/>
    <w:rsid w:val="00335586"/>
    <w:rsid w:val="00335AB7"/>
    <w:rsid w:val="00335D3C"/>
    <w:rsid w:val="00336344"/>
    <w:rsid w:val="003365BE"/>
    <w:rsid w:val="003373C1"/>
    <w:rsid w:val="003379C7"/>
    <w:rsid w:val="00337CF7"/>
    <w:rsid w:val="00337F3A"/>
    <w:rsid w:val="00340405"/>
    <w:rsid w:val="00340D3E"/>
    <w:rsid w:val="00341FC7"/>
    <w:rsid w:val="003421D3"/>
    <w:rsid w:val="00343270"/>
    <w:rsid w:val="003437D8"/>
    <w:rsid w:val="00343A18"/>
    <w:rsid w:val="00343D9F"/>
    <w:rsid w:val="003445E6"/>
    <w:rsid w:val="00344BF4"/>
    <w:rsid w:val="00344EAA"/>
    <w:rsid w:val="00344EE2"/>
    <w:rsid w:val="00344F66"/>
    <w:rsid w:val="00345C05"/>
    <w:rsid w:val="00345DFE"/>
    <w:rsid w:val="00346626"/>
    <w:rsid w:val="003466EE"/>
    <w:rsid w:val="00346C65"/>
    <w:rsid w:val="003477F0"/>
    <w:rsid w:val="00347805"/>
    <w:rsid w:val="0034795B"/>
    <w:rsid w:val="003501D5"/>
    <w:rsid w:val="003507CD"/>
    <w:rsid w:val="00350F33"/>
    <w:rsid w:val="003512FE"/>
    <w:rsid w:val="00351799"/>
    <w:rsid w:val="003520CF"/>
    <w:rsid w:val="003521BD"/>
    <w:rsid w:val="003528D4"/>
    <w:rsid w:val="00353391"/>
    <w:rsid w:val="00353C6A"/>
    <w:rsid w:val="00354144"/>
    <w:rsid w:val="00354E7C"/>
    <w:rsid w:val="003554E9"/>
    <w:rsid w:val="00355F78"/>
    <w:rsid w:val="00357775"/>
    <w:rsid w:val="003577F7"/>
    <w:rsid w:val="00357D08"/>
    <w:rsid w:val="00357FF5"/>
    <w:rsid w:val="0036000C"/>
    <w:rsid w:val="00360E6C"/>
    <w:rsid w:val="00360E8A"/>
    <w:rsid w:val="00360FF3"/>
    <w:rsid w:val="0036160D"/>
    <w:rsid w:val="00361C13"/>
    <w:rsid w:val="00361C8F"/>
    <w:rsid w:val="0036277D"/>
    <w:rsid w:val="00362E20"/>
    <w:rsid w:val="003631CC"/>
    <w:rsid w:val="00363357"/>
    <w:rsid w:val="00364633"/>
    <w:rsid w:val="0036473F"/>
    <w:rsid w:val="00364ABC"/>
    <w:rsid w:val="0036625D"/>
    <w:rsid w:val="003664CA"/>
    <w:rsid w:val="00367515"/>
    <w:rsid w:val="00370DD4"/>
    <w:rsid w:val="00370E87"/>
    <w:rsid w:val="003725D2"/>
    <w:rsid w:val="0037269D"/>
    <w:rsid w:val="00372E3C"/>
    <w:rsid w:val="00373341"/>
    <w:rsid w:val="003736F8"/>
    <w:rsid w:val="0037399B"/>
    <w:rsid w:val="00376369"/>
    <w:rsid w:val="00377CCD"/>
    <w:rsid w:val="00377EEC"/>
    <w:rsid w:val="00380060"/>
    <w:rsid w:val="00381A3A"/>
    <w:rsid w:val="00381E05"/>
    <w:rsid w:val="0038239B"/>
    <w:rsid w:val="003824E5"/>
    <w:rsid w:val="00382778"/>
    <w:rsid w:val="00382A7D"/>
    <w:rsid w:val="00382B57"/>
    <w:rsid w:val="0038318B"/>
    <w:rsid w:val="00383BFA"/>
    <w:rsid w:val="00384024"/>
    <w:rsid w:val="00384663"/>
    <w:rsid w:val="00385200"/>
    <w:rsid w:val="003861CD"/>
    <w:rsid w:val="003862D8"/>
    <w:rsid w:val="00387308"/>
    <w:rsid w:val="003876C9"/>
    <w:rsid w:val="00387A05"/>
    <w:rsid w:val="00387FD1"/>
    <w:rsid w:val="00390926"/>
    <w:rsid w:val="003914A1"/>
    <w:rsid w:val="00391B04"/>
    <w:rsid w:val="00391BE8"/>
    <w:rsid w:val="00391DE1"/>
    <w:rsid w:val="0039207A"/>
    <w:rsid w:val="003922AD"/>
    <w:rsid w:val="003929B5"/>
    <w:rsid w:val="00392D4F"/>
    <w:rsid w:val="003934AD"/>
    <w:rsid w:val="00393EAA"/>
    <w:rsid w:val="003945C3"/>
    <w:rsid w:val="003949F0"/>
    <w:rsid w:val="00395FCF"/>
    <w:rsid w:val="00396757"/>
    <w:rsid w:val="00396FBB"/>
    <w:rsid w:val="003973EB"/>
    <w:rsid w:val="00397CA1"/>
    <w:rsid w:val="00397CA4"/>
    <w:rsid w:val="00397D76"/>
    <w:rsid w:val="003A00F2"/>
    <w:rsid w:val="003A03E4"/>
    <w:rsid w:val="003A04C8"/>
    <w:rsid w:val="003A08AE"/>
    <w:rsid w:val="003A0E18"/>
    <w:rsid w:val="003A17B8"/>
    <w:rsid w:val="003A1A3B"/>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FE2"/>
    <w:rsid w:val="003A70C9"/>
    <w:rsid w:val="003A77B4"/>
    <w:rsid w:val="003A7D5E"/>
    <w:rsid w:val="003B0109"/>
    <w:rsid w:val="003B0329"/>
    <w:rsid w:val="003B0BFF"/>
    <w:rsid w:val="003B165C"/>
    <w:rsid w:val="003B1D66"/>
    <w:rsid w:val="003B3833"/>
    <w:rsid w:val="003B46AC"/>
    <w:rsid w:val="003B4A0F"/>
    <w:rsid w:val="003B4F59"/>
    <w:rsid w:val="003B54F3"/>
    <w:rsid w:val="003B5C4C"/>
    <w:rsid w:val="003B5E82"/>
    <w:rsid w:val="003C0257"/>
    <w:rsid w:val="003C0550"/>
    <w:rsid w:val="003C0D0F"/>
    <w:rsid w:val="003C1273"/>
    <w:rsid w:val="003C1515"/>
    <w:rsid w:val="003C16E4"/>
    <w:rsid w:val="003C1E02"/>
    <w:rsid w:val="003C258E"/>
    <w:rsid w:val="003C265A"/>
    <w:rsid w:val="003C2B85"/>
    <w:rsid w:val="003C2F6D"/>
    <w:rsid w:val="003C325E"/>
    <w:rsid w:val="003C3283"/>
    <w:rsid w:val="003C3D2C"/>
    <w:rsid w:val="003C47D2"/>
    <w:rsid w:val="003C4829"/>
    <w:rsid w:val="003C489C"/>
    <w:rsid w:val="003C4BA2"/>
    <w:rsid w:val="003C501D"/>
    <w:rsid w:val="003C53FE"/>
    <w:rsid w:val="003C5465"/>
    <w:rsid w:val="003C5760"/>
    <w:rsid w:val="003C57E4"/>
    <w:rsid w:val="003C5BEC"/>
    <w:rsid w:val="003C68E2"/>
    <w:rsid w:val="003C7354"/>
    <w:rsid w:val="003C73E4"/>
    <w:rsid w:val="003D0481"/>
    <w:rsid w:val="003D05F6"/>
    <w:rsid w:val="003D0825"/>
    <w:rsid w:val="003D1A10"/>
    <w:rsid w:val="003D24CF"/>
    <w:rsid w:val="003D2C35"/>
    <w:rsid w:val="003D3114"/>
    <w:rsid w:val="003D3354"/>
    <w:rsid w:val="003D371E"/>
    <w:rsid w:val="003D3822"/>
    <w:rsid w:val="003D3F83"/>
    <w:rsid w:val="003D5E56"/>
    <w:rsid w:val="003D5E7A"/>
    <w:rsid w:val="003D6C01"/>
    <w:rsid w:val="003D6C54"/>
    <w:rsid w:val="003D707B"/>
    <w:rsid w:val="003D72CA"/>
    <w:rsid w:val="003D754B"/>
    <w:rsid w:val="003D7775"/>
    <w:rsid w:val="003D77F1"/>
    <w:rsid w:val="003D7A42"/>
    <w:rsid w:val="003D7B71"/>
    <w:rsid w:val="003D7E7F"/>
    <w:rsid w:val="003E09E8"/>
    <w:rsid w:val="003E0AAF"/>
    <w:rsid w:val="003E0BC1"/>
    <w:rsid w:val="003E0FE1"/>
    <w:rsid w:val="003E1549"/>
    <w:rsid w:val="003E1ED6"/>
    <w:rsid w:val="003E31D5"/>
    <w:rsid w:val="003E3E9B"/>
    <w:rsid w:val="003E43B7"/>
    <w:rsid w:val="003E4E68"/>
    <w:rsid w:val="003E56D6"/>
    <w:rsid w:val="003E5743"/>
    <w:rsid w:val="003E61C9"/>
    <w:rsid w:val="003E633F"/>
    <w:rsid w:val="003E69D8"/>
    <w:rsid w:val="003E6AAD"/>
    <w:rsid w:val="003E6CC1"/>
    <w:rsid w:val="003E714C"/>
    <w:rsid w:val="003E7367"/>
    <w:rsid w:val="003E74F4"/>
    <w:rsid w:val="003E7A07"/>
    <w:rsid w:val="003E7C75"/>
    <w:rsid w:val="003E7D5F"/>
    <w:rsid w:val="003E7FF5"/>
    <w:rsid w:val="003F0F7A"/>
    <w:rsid w:val="003F107F"/>
    <w:rsid w:val="003F1336"/>
    <w:rsid w:val="003F1455"/>
    <w:rsid w:val="003F1880"/>
    <w:rsid w:val="003F18B4"/>
    <w:rsid w:val="003F1AEB"/>
    <w:rsid w:val="003F1EA8"/>
    <w:rsid w:val="003F1FDD"/>
    <w:rsid w:val="003F223C"/>
    <w:rsid w:val="003F2B4F"/>
    <w:rsid w:val="003F3E3E"/>
    <w:rsid w:val="003F4FBD"/>
    <w:rsid w:val="003F545A"/>
    <w:rsid w:val="003F5CC9"/>
    <w:rsid w:val="003F5E32"/>
    <w:rsid w:val="003F5E34"/>
    <w:rsid w:val="003F6035"/>
    <w:rsid w:val="003F661E"/>
    <w:rsid w:val="003F673A"/>
    <w:rsid w:val="003F6957"/>
    <w:rsid w:val="003F72BB"/>
    <w:rsid w:val="003F76D6"/>
    <w:rsid w:val="003F77DB"/>
    <w:rsid w:val="00400446"/>
    <w:rsid w:val="00400C87"/>
    <w:rsid w:val="00400F8B"/>
    <w:rsid w:val="004011B1"/>
    <w:rsid w:val="0040193C"/>
    <w:rsid w:val="00401A03"/>
    <w:rsid w:val="00401B26"/>
    <w:rsid w:val="00401C01"/>
    <w:rsid w:val="004023FA"/>
    <w:rsid w:val="00402D1D"/>
    <w:rsid w:val="00403605"/>
    <w:rsid w:val="0040407D"/>
    <w:rsid w:val="00404616"/>
    <w:rsid w:val="00404E22"/>
    <w:rsid w:val="00405138"/>
    <w:rsid w:val="00405EEC"/>
    <w:rsid w:val="0040619D"/>
    <w:rsid w:val="00406393"/>
    <w:rsid w:val="00406662"/>
    <w:rsid w:val="00406733"/>
    <w:rsid w:val="00406881"/>
    <w:rsid w:val="00406FC0"/>
    <w:rsid w:val="004107FD"/>
    <w:rsid w:val="00410A20"/>
    <w:rsid w:val="00410EB9"/>
    <w:rsid w:val="004119CE"/>
    <w:rsid w:val="00411FE7"/>
    <w:rsid w:val="0041270F"/>
    <w:rsid w:val="004133CC"/>
    <w:rsid w:val="00413562"/>
    <w:rsid w:val="004135D2"/>
    <w:rsid w:val="004135F7"/>
    <w:rsid w:val="00413708"/>
    <w:rsid w:val="00413916"/>
    <w:rsid w:val="00413CB9"/>
    <w:rsid w:val="00413DBF"/>
    <w:rsid w:val="004141C6"/>
    <w:rsid w:val="004149E6"/>
    <w:rsid w:val="004149EB"/>
    <w:rsid w:val="00414D95"/>
    <w:rsid w:val="00415C59"/>
    <w:rsid w:val="004168FC"/>
    <w:rsid w:val="0041755A"/>
    <w:rsid w:val="00417D6C"/>
    <w:rsid w:val="004200AE"/>
    <w:rsid w:val="00420AA7"/>
    <w:rsid w:val="00420BBF"/>
    <w:rsid w:val="0042102C"/>
    <w:rsid w:val="00422070"/>
    <w:rsid w:val="00422B8D"/>
    <w:rsid w:val="00423346"/>
    <w:rsid w:val="0042367A"/>
    <w:rsid w:val="004239BE"/>
    <w:rsid w:val="00423C16"/>
    <w:rsid w:val="0042502A"/>
    <w:rsid w:val="00425378"/>
    <w:rsid w:val="00426308"/>
    <w:rsid w:val="004265A9"/>
    <w:rsid w:val="0042667C"/>
    <w:rsid w:val="004267A8"/>
    <w:rsid w:val="00426BC5"/>
    <w:rsid w:val="00426E1C"/>
    <w:rsid w:val="004272FF"/>
    <w:rsid w:val="00427907"/>
    <w:rsid w:val="00427CB0"/>
    <w:rsid w:val="00430517"/>
    <w:rsid w:val="00430C3C"/>
    <w:rsid w:val="00430EB8"/>
    <w:rsid w:val="0043167F"/>
    <w:rsid w:val="004319CF"/>
    <w:rsid w:val="004333CE"/>
    <w:rsid w:val="00433D88"/>
    <w:rsid w:val="0043406E"/>
    <w:rsid w:val="00434870"/>
    <w:rsid w:val="00435354"/>
    <w:rsid w:val="0043592A"/>
    <w:rsid w:val="00435FBE"/>
    <w:rsid w:val="0043605A"/>
    <w:rsid w:val="004372DC"/>
    <w:rsid w:val="00437570"/>
    <w:rsid w:val="004377DF"/>
    <w:rsid w:val="00437E59"/>
    <w:rsid w:val="00440817"/>
    <w:rsid w:val="00440A38"/>
    <w:rsid w:val="0044159D"/>
    <w:rsid w:val="00441BA4"/>
    <w:rsid w:val="004425DE"/>
    <w:rsid w:val="00442E0C"/>
    <w:rsid w:val="00443041"/>
    <w:rsid w:val="004432F4"/>
    <w:rsid w:val="00443C21"/>
    <w:rsid w:val="00443DEE"/>
    <w:rsid w:val="00444606"/>
    <w:rsid w:val="00444B49"/>
    <w:rsid w:val="00445172"/>
    <w:rsid w:val="00445267"/>
    <w:rsid w:val="00445575"/>
    <w:rsid w:val="00445998"/>
    <w:rsid w:val="00445C2A"/>
    <w:rsid w:val="00446891"/>
    <w:rsid w:val="004468C3"/>
    <w:rsid w:val="00446D2B"/>
    <w:rsid w:val="0044739E"/>
    <w:rsid w:val="00447E55"/>
    <w:rsid w:val="004501CD"/>
    <w:rsid w:val="004508BA"/>
    <w:rsid w:val="00450B7E"/>
    <w:rsid w:val="004512B2"/>
    <w:rsid w:val="00451CD2"/>
    <w:rsid w:val="00451D1F"/>
    <w:rsid w:val="00451EAC"/>
    <w:rsid w:val="00452300"/>
    <w:rsid w:val="00452725"/>
    <w:rsid w:val="00453126"/>
    <w:rsid w:val="0045332E"/>
    <w:rsid w:val="00453346"/>
    <w:rsid w:val="00453547"/>
    <w:rsid w:val="00453A2F"/>
    <w:rsid w:val="00453D21"/>
    <w:rsid w:val="00453FC8"/>
    <w:rsid w:val="004542DE"/>
    <w:rsid w:val="00454876"/>
    <w:rsid w:val="00455DA8"/>
    <w:rsid w:val="00456411"/>
    <w:rsid w:val="0045687D"/>
    <w:rsid w:val="00460691"/>
    <w:rsid w:val="00460B63"/>
    <w:rsid w:val="00460C13"/>
    <w:rsid w:val="00460DD2"/>
    <w:rsid w:val="00460E00"/>
    <w:rsid w:val="004619D2"/>
    <w:rsid w:val="004620F5"/>
    <w:rsid w:val="0046297A"/>
    <w:rsid w:val="00462AA5"/>
    <w:rsid w:val="00462D58"/>
    <w:rsid w:val="00462E74"/>
    <w:rsid w:val="00462F4D"/>
    <w:rsid w:val="004632CE"/>
    <w:rsid w:val="004633E8"/>
    <w:rsid w:val="00463477"/>
    <w:rsid w:val="0046362D"/>
    <w:rsid w:val="00463E2B"/>
    <w:rsid w:val="004647AB"/>
    <w:rsid w:val="00464AD0"/>
    <w:rsid w:val="00465053"/>
    <w:rsid w:val="004650DE"/>
    <w:rsid w:val="004650E4"/>
    <w:rsid w:val="00465157"/>
    <w:rsid w:val="004654C6"/>
    <w:rsid w:val="0046591A"/>
    <w:rsid w:val="00465FEF"/>
    <w:rsid w:val="00466637"/>
    <w:rsid w:val="004666AD"/>
    <w:rsid w:val="00466A1E"/>
    <w:rsid w:val="00466EA6"/>
    <w:rsid w:val="004675F7"/>
    <w:rsid w:val="00467E69"/>
    <w:rsid w:val="00470024"/>
    <w:rsid w:val="00470365"/>
    <w:rsid w:val="004706CE"/>
    <w:rsid w:val="00472323"/>
    <w:rsid w:val="004727AF"/>
    <w:rsid w:val="004727CF"/>
    <w:rsid w:val="0047291D"/>
    <w:rsid w:val="00473417"/>
    <w:rsid w:val="00473D85"/>
    <w:rsid w:val="00473EFC"/>
    <w:rsid w:val="004747D3"/>
    <w:rsid w:val="00474DA7"/>
    <w:rsid w:val="004751B5"/>
    <w:rsid w:val="00475207"/>
    <w:rsid w:val="00475D6D"/>
    <w:rsid w:val="00476178"/>
    <w:rsid w:val="004762D2"/>
    <w:rsid w:val="00476577"/>
    <w:rsid w:val="00476929"/>
    <w:rsid w:val="00477486"/>
    <w:rsid w:val="004774C2"/>
    <w:rsid w:val="00477B0B"/>
    <w:rsid w:val="0048073C"/>
    <w:rsid w:val="004811FD"/>
    <w:rsid w:val="00481AAA"/>
    <w:rsid w:val="00482002"/>
    <w:rsid w:val="00482643"/>
    <w:rsid w:val="00482DF3"/>
    <w:rsid w:val="00483E69"/>
    <w:rsid w:val="00483F1C"/>
    <w:rsid w:val="004843C1"/>
    <w:rsid w:val="004843C6"/>
    <w:rsid w:val="00484626"/>
    <w:rsid w:val="004851AD"/>
    <w:rsid w:val="00485CAC"/>
    <w:rsid w:val="00485F22"/>
    <w:rsid w:val="004865BE"/>
    <w:rsid w:val="004866B0"/>
    <w:rsid w:val="004871F8"/>
    <w:rsid w:val="004875F8"/>
    <w:rsid w:val="004879D2"/>
    <w:rsid w:val="00487CEF"/>
    <w:rsid w:val="004904E9"/>
    <w:rsid w:val="0049054E"/>
    <w:rsid w:val="0049065C"/>
    <w:rsid w:val="0049099A"/>
    <w:rsid w:val="00490CBA"/>
    <w:rsid w:val="00490E54"/>
    <w:rsid w:val="00490EF1"/>
    <w:rsid w:val="00491145"/>
    <w:rsid w:val="004917F2"/>
    <w:rsid w:val="00491B91"/>
    <w:rsid w:val="00491F3B"/>
    <w:rsid w:val="00491F42"/>
    <w:rsid w:val="00492595"/>
    <w:rsid w:val="004927A1"/>
    <w:rsid w:val="00493AAF"/>
    <w:rsid w:val="004940CA"/>
    <w:rsid w:val="004940D7"/>
    <w:rsid w:val="00494201"/>
    <w:rsid w:val="00494EE3"/>
    <w:rsid w:val="004954ED"/>
    <w:rsid w:val="00495915"/>
    <w:rsid w:val="004959C5"/>
    <w:rsid w:val="00495B34"/>
    <w:rsid w:val="0049602A"/>
    <w:rsid w:val="00496566"/>
    <w:rsid w:val="004970BC"/>
    <w:rsid w:val="0049768F"/>
    <w:rsid w:val="004A0791"/>
    <w:rsid w:val="004A0848"/>
    <w:rsid w:val="004A096A"/>
    <w:rsid w:val="004A0C70"/>
    <w:rsid w:val="004A0E46"/>
    <w:rsid w:val="004A1082"/>
    <w:rsid w:val="004A1552"/>
    <w:rsid w:val="004A183D"/>
    <w:rsid w:val="004A2214"/>
    <w:rsid w:val="004A2F7C"/>
    <w:rsid w:val="004A4307"/>
    <w:rsid w:val="004A5A72"/>
    <w:rsid w:val="004A64F4"/>
    <w:rsid w:val="004A65D5"/>
    <w:rsid w:val="004A6628"/>
    <w:rsid w:val="004A6B7D"/>
    <w:rsid w:val="004A7156"/>
    <w:rsid w:val="004A723E"/>
    <w:rsid w:val="004A7E16"/>
    <w:rsid w:val="004B0288"/>
    <w:rsid w:val="004B0958"/>
    <w:rsid w:val="004B0B9A"/>
    <w:rsid w:val="004B0D43"/>
    <w:rsid w:val="004B0D72"/>
    <w:rsid w:val="004B0FD8"/>
    <w:rsid w:val="004B113C"/>
    <w:rsid w:val="004B151E"/>
    <w:rsid w:val="004B21B9"/>
    <w:rsid w:val="004B23CC"/>
    <w:rsid w:val="004B23DF"/>
    <w:rsid w:val="004B2DE3"/>
    <w:rsid w:val="004B2E42"/>
    <w:rsid w:val="004B303B"/>
    <w:rsid w:val="004B316D"/>
    <w:rsid w:val="004B4583"/>
    <w:rsid w:val="004B47FC"/>
    <w:rsid w:val="004B561B"/>
    <w:rsid w:val="004B5E77"/>
    <w:rsid w:val="004B6BFE"/>
    <w:rsid w:val="004B6D9F"/>
    <w:rsid w:val="004B6EAB"/>
    <w:rsid w:val="004B6F7B"/>
    <w:rsid w:val="004B7023"/>
    <w:rsid w:val="004B709F"/>
    <w:rsid w:val="004B7C60"/>
    <w:rsid w:val="004C1953"/>
    <w:rsid w:val="004C2AC8"/>
    <w:rsid w:val="004C3320"/>
    <w:rsid w:val="004C3547"/>
    <w:rsid w:val="004C3922"/>
    <w:rsid w:val="004C43AF"/>
    <w:rsid w:val="004C485A"/>
    <w:rsid w:val="004C48F8"/>
    <w:rsid w:val="004C4BB9"/>
    <w:rsid w:val="004C5460"/>
    <w:rsid w:val="004C5AA0"/>
    <w:rsid w:val="004C630C"/>
    <w:rsid w:val="004C65A1"/>
    <w:rsid w:val="004C68F3"/>
    <w:rsid w:val="004C6B62"/>
    <w:rsid w:val="004C71B2"/>
    <w:rsid w:val="004D0A0C"/>
    <w:rsid w:val="004D126C"/>
    <w:rsid w:val="004D1968"/>
    <w:rsid w:val="004D1B03"/>
    <w:rsid w:val="004D268C"/>
    <w:rsid w:val="004D2730"/>
    <w:rsid w:val="004D3172"/>
    <w:rsid w:val="004D4007"/>
    <w:rsid w:val="004D4636"/>
    <w:rsid w:val="004D4728"/>
    <w:rsid w:val="004D52EE"/>
    <w:rsid w:val="004D5327"/>
    <w:rsid w:val="004D576E"/>
    <w:rsid w:val="004D6C7F"/>
    <w:rsid w:val="004E0255"/>
    <w:rsid w:val="004E0EBC"/>
    <w:rsid w:val="004E16F3"/>
    <w:rsid w:val="004E187E"/>
    <w:rsid w:val="004E18E2"/>
    <w:rsid w:val="004E1E48"/>
    <w:rsid w:val="004E21D1"/>
    <w:rsid w:val="004E2499"/>
    <w:rsid w:val="004E29F0"/>
    <w:rsid w:val="004E378A"/>
    <w:rsid w:val="004E3A1E"/>
    <w:rsid w:val="004E4983"/>
    <w:rsid w:val="004E51FE"/>
    <w:rsid w:val="004E565A"/>
    <w:rsid w:val="004E5DC2"/>
    <w:rsid w:val="004E5ED4"/>
    <w:rsid w:val="004E6020"/>
    <w:rsid w:val="004E6525"/>
    <w:rsid w:val="004E6661"/>
    <w:rsid w:val="004E778F"/>
    <w:rsid w:val="004E7B38"/>
    <w:rsid w:val="004F057A"/>
    <w:rsid w:val="004F0988"/>
    <w:rsid w:val="004F0BFA"/>
    <w:rsid w:val="004F0CD4"/>
    <w:rsid w:val="004F13D2"/>
    <w:rsid w:val="004F1C44"/>
    <w:rsid w:val="004F1F52"/>
    <w:rsid w:val="004F32B0"/>
    <w:rsid w:val="004F334F"/>
    <w:rsid w:val="004F39BD"/>
    <w:rsid w:val="004F3DED"/>
    <w:rsid w:val="004F56CE"/>
    <w:rsid w:val="004F6B67"/>
    <w:rsid w:val="004F7E6C"/>
    <w:rsid w:val="0050065B"/>
    <w:rsid w:val="00500C44"/>
    <w:rsid w:val="00500E0C"/>
    <w:rsid w:val="005010AE"/>
    <w:rsid w:val="005013D3"/>
    <w:rsid w:val="00501978"/>
    <w:rsid w:val="00503194"/>
    <w:rsid w:val="005031FB"/>
    <w:rsid w:val="005040F6"/>
    <w:rsid w:val="005044A4"/>
    <w:rsid w:val="005054A5"/>
    <w:rsid w:val="00505E2D"/>
    <w:rsid w:val="00506628"/>
    <w:rsid w:val="00506FC2"/>
    <w:rsid w:val="00507F5B"/>
    <w:rsid w:val="00510165"/>
    <w:rsid w:val="00510374"/>
    <w:rsid w:val="00510474"/>
    <w:rsid w:val="0051062B"/>
    <w:rsid w:val="00510A8D"/>
    <w:rsid w:val="00511950"/>
    <w:rsid w:val="00511968"/>
    <w:rsid w:val="00511BB9"/>
    <w:rsid w:val="00511EE0"/>
    <w:rsid w:val="00513368"/>
    <w:rsid w:val="00513C49"/>
    <w:rsid w:val="00513C76"/>
    <w:rsid w:val="00514320"/>
    <w:rsid w:val="00515106"/>
    <w:rsid w:val="00515C9B"/>
    <w:rsid w:val="00516039"/>
    <w:rsid w:val="00516B0F"/>
    <w:rsid w:val="00517781"/>
    <w:rsid w:val="005201E3"/>
    <w:rsid w:val="00520A1F"/>
    <w:rsid w:val="00520BD1"/>
    <w:rsid w:val="00521212"/>
    <w:rsid w:val="00521C29"/>
    <w:rsid w:val="00521D82"/>
    <w:rsid w:val="00522CF0"/>
    <w:rsid w:val="005233D4"/>
    <w:rsid w:val="005237D5"/>
    <w:rsid w:val="005244F4"/>
    <w:rsid w:val="00524CB3"/>
    <w:rsid w:val="00524F6A"/>
    <w:rsid w:val="00525BD2"/>
    <w:rsid w:val="00526553"/>
    <w:rsid w:val="00526D25"/>
    <w:rsid w:val="00526F20"/>
    <w:rsid w:val="00527416"/>
    <w:rsid w:val="00527782"/>
    <w:rsid w:val="005277CA"/>
    <w:rsid w:val="005279C3"/>
    <w:rsid w:val="00527FE5"/>
    <w:rsid w:val="005320AA"/>
    <w:rsid w:val="005329AC"/>
    <w:rsid w:val="00532B8C"/>
    <w:rsid w:val="0053311D"/>
    <w:rsid w:val="005332DE"/>
    <w:rsid w:val="00534081"/>
    <w:rsid w:val="005342E1"/>
    <w:rsid w:val="005358A5"/>
    <w:rsid w:val="00535A91"/>
    <w:rsid w:val="00535E11"/>
    <w:rsid w:val="0053600E"/>
    <w:rsid w:val="005363CD"/>
    <w:rsid w:val="00536C74"/>
    <w:rsid w:val="00536D84"/>
    <w:rsid w:val="005378A8"/>
    <w:rsid w:val="005379BB"/>
    <w:rsid w:val="00537DE2"/>
    <w:rsid w:val="00537E7E"/>
    <w:rsid w:val="00537EE2"/>
    <w:rsid w:val="00540121"/>
    <w:rsid w:val="00540177"/>
    <w:rsid w:val="00540DF6"/>
    <w:rsid w:val="00541205"/>
    <w:rsid w:val="00541289"/>
    <w:rsid w:val="00541367"/>
    <w:rsid w:val="0054143B"/>
    <w:rsid w:val="005414A6"/>
    <w:rsid w:val="0054175F"/>
    <w:rsid w:val="00541C5B"/>
    <w:rsid w:val="00542D25"/>
    <w:rsid w:val="00542E02"/>
    <w:rsid w:val="00542F23"/>
    <w:rsid w:val="005440F4"/>
    <w:rsid w:val="00544263"/>
    <w:rsid w:val="0054436B"/>
    <w:rsid w:val="00544657"/>
    <w:rsid w:val="00544835"/>
    <w:rsid w:val="0054544E"/>
    <w:rsid w:val="005456C1"/>
    <w:rsid w:val="00545C20"/>
    <w:rsid w:val="00545C7C"/>
    <w:rsid w:val="00546025"/>
    <w:rsid w:val="005460C2"/>
    <w:rsid w:val="005464C7"/>
    <w:rsid w:val="00546598"/>
    <w:rsid w:val="00546A46"/>
    <w:rsid w:val="00546AC2"/>
    <w:rsid w:val="005472E2"/>
    <w:rsid w:val="00550D6C"/>
    <w:rsid w:val="00551325"/>
    <w:rsid w:val="005514D5"/>
    <w:rsid w:val="00551B2E"/>
    <w:rsid w:val="00552487"/>
    <w:rsid w:val="0055274A"/>
    <w:rsid w:val="005527F8"/>
    <w:rsid w:val="005532D5"/>
    <w:rsid w:val="005546F9"/>
    <w:rsid w:val="00554C46"/>
    <w:rsid w:val="00556CD8"/>
    <w:rsid w:val="0055748C"/>
    <w:rsid w:val="00557648"/>
    <w:rsid w:val="0055768A"/>
    <w:rsid w:val="00557C07"/>
    <w:rsid w:val="00557CAA"/>
    <w:rsid w:val="00560607"/>
    <w:rsid w:val="00560650"/>
    <w:rsid w:val="00560E12"/>
    <w:rsid w:val="00561919"/>
    <w:rsid w:val="005619E2"/>
    <w:rsid w:val="00562292"/>
    <w:rsid w:val="00562EF2"/>
    <w:rsid w:val="00562F18"/>
    <w:rsid w:val="00563151"/>
    <w:rsid w:val="005640F1"/>
    <w:rsid w:val="00564BE0"/>
    <w:rsid w:val="00564E59"/>
    <w:rsid w:val="00564EFB"/>
    <w:rsid w:val="00565D48"/>
    <w:rsid w:val="00566402"/>
    <w:rsid w:val="0056664A"/>
    <w:rsid w:val="005670F8"/>
    <w:rsid w:val="00567977"/>
    <w:rsid w:val="00567D95"/>
    <w:rsid w:val="0057065D"/>
    <w:rsid w:val="00571179"/>
    <w:rsid w:val="005712D6"/>
    <w:rsid w:val="005712F6"/>
    <w:rsid w:val="00571597"/>
    <w:rsid w:val="005715A7"/>
    <w:rsid w:val="005719DF"/>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ACC"/>
    <w:rsid w:val="00580B10"/>
    <w:rsid w:val="0058146B"/>
    <w:rsid w:val="005851B3"/>
    <w:rsid w:val="00585570"/>
    <w:rsid w:val="00585EEE"/>
    <w:rsid w:val="0058610F"/>
    <w:rsid w:val="005863B0"/>
    <w:rsid w:val="00586EE4"/>
    <w:rsid w:val="005878DA"/>
    <w:rsid w:val="00587958"/>
    <w:rsid w:val="005900B9"/>
    <w:rsid w:val="0059059C"/>
    <w:rsid w:val="00590610"/>
    <w:rsid w:val="00590782"/>
    <w:rsid w:val="00590B71"/>
    <w:rsid w:val="00590F7D"/>
    <w:rsid w:val="005916C8"/>
    <w:rsid w:val="00591DCF"/>
    <w:rsid w:val="00592AA6"/>
    <w:rsid w:val="00593015"/>
    <w:rsid w:val="00593477"/>
    <w:rsid w:val="0059358D"/>
    <w:rsid w:val="0059382D"/>
    <w:rsid w:val="00593AE9"/>
    <w:rsid w:val="00594405"/>
    <w:rsid w:val="0059452F"/>
    <w:rsid w:val="005947BD"/>
    <w:rsid w:val="0059531A"/>
    <w:rsid w:val="005954E3"/>
    <w:rsid w:val="00595885"/>
    <w:rsid w:val="005958FF"/>
    <w:rsid w:val="00595B38"/>
    <w:rsid w:val="005962AE"/>
    <w:rsid w:val="005964EF"/>
    <w:rsid w:val="00596546"/>
    <w:rsid w:val="00597546"/>
    <w:rsid w:val="005976C6"/>
    <w:rsid w:val="0059786A"/>
    <w:rsid w:val="00597962"/>
    <w:rsid w:val="005A0D2A"/>
    <w:rsid w:val="005A132E"/>
    <w:rsid w:val="005A1600"/>
    <w:rsid w:val="005A16B5"/>
    <w:rsid w:val="005A19B3"/>
    <w:rsid w:val="005A23FC"/>
    <w:rsid w:val="005A241D"/>
    <w:rsid w:val="005A25B8"/>
    <w:rsid w:val="005A2686"/>
    <w:rsid w:val="005A289A"/>
    <w:rsid w:val="005A2EF9"/>
    <w:rsid w:val="005A5D3B"/>
    <w:rsid w:val="005A5DE5"/>
    <w:rsid w:val="005A6931"/>
    <w:rsid w:val="005A6B97"/>
    <w:rsid w:val="005A71BA"/>
    <w:rsid w:val="005A7384"/>
    <w:rsid w:val="005A7C2E"/>
    <w:rsid w:val="005A7EC3"/>
    <w:rsid w:val="005A7EC8"/>
    <w:rsid w:val="005A7FF3"/>
    <w:rsid w:val="005B10D3"/>
    <w:rsid w:val="005B1277"/>
    <w:rsid w:val="005B12B8"/>
    <w:rsid w:val="005B1331"/>
    <w:rsid w:val="005B27A2"/>
    <w:rsid w:val="005B288C"/>
    <w:rsid w:val="005B28BD"/>
    <w:rsid w:val="005B2B7B"/>
    <w:rsid w:val="005B3228"/>
    <w:rsid w:val="005B329E"/>
    <w:rsid w:val="005B40B3"/>
    <w:rsid w:val="005B441C"/>
    <w:rsid w:val="005B4F37"/>
    <w:rsid w:val="005B5214"/>
    <w:rsid w:val="005B5554"/>
    <w:rsid w:val="005B6108"/>
    <w:rsid w:val="005B6374"/>
    <w:rsid w:val="005B7319"/>
    <w:rsid w:val="005C0291"/>
    <w:rsid w:val="005C08E6"/>
    <w:rsid w:val="005C0E7B"/>
    <w:rsid w:val="005C135B"/>
    <w:rsid w:val="005C1F0E"/>
    <w:rsid w:val="005C3A60"/>
    <w:rsid w:val="005C3E31"/>
    <w:rsid w:val="005C4139"/>
    <w:rsid w:val="005C434D"/>
    <w:rsid w:val="005C4F27"/>
    <w:rsid w:val="005C5647"/>
    <w:rsid w:val="005C631D"/>
    <w:rsid w:val="005C6402"/>
    <w:rsid w:val="005C6418"/>
    <w:rsid w:val="005C654D"/>
    <w:rsid w:val="005C65B3"/>
    <w:rsid w:val="005C690F"/>
    <w:rsid w:val="005C6CEA"/>
    <w:rsid w:val="005C78D5"/>
    <w:rsid w:val="005C7911"/>
    <w:rsid w:val="005C7E37"/>
    <w:rsid w:val="005D0798"/>
    <w:rsid w:val="005D10AD"/>
    <w:rsid w:val="005D1501"/>
    <w:rsid w:val="005D17E7"/>
    <w:rsid w:val="005D186D"/>
    <w:rsid w:val="005D1B3A"/>
    <w:rsid w:val="005D2C2E"/>
    <w:rsid w:val="005D3109"/>
    <w:rsid w:val="005D3740"/>
    <w:rsid w:val="005D4E47"/>
    <w:rsid w:val="005D5D66"/>
    <w:rsid w:val="005D6468"/>
    <w:rsid w:val="005D6E22"/>
    <w:rsid w:val="005D7339"/>
    <w:rsid w:val="005E0406"/>
    <w:rsid w:val="005E04AE"/>
    <w:rsid w:val="005E0962"/>
    <w:rsid w:val="005E0C91"/>
    <w:rsid w:val="005E0DAB"/>
    <w:rsid w:val="005E104D"/>
    <w:rsid w:val="005E1DBF"/>
    <w:rsid w:val="005E20A3"/>
    <w:rsid w:val="005E2113"/>
    <w:rsid w:val="005E2363"/>
    <w:rsid w:val="005E27E8"/>
    <w:rsid w:val="005E2ECB"/>
    <w:rsid w:val="005E3435"/>
    <w:rsid w:val="005E3599"/>
    <w:rsid w:val="005E446B"/>
    <w:rsid w:val="005E4F06"/>
    <w:rsid w:val="005E6366"/>
    <w:rsid w:val="005E696F"/>
    <w:rsid w:val="005E6ACC"/>
    <w:rsid w:val="005E726E"/>
    <w:rsid w:val="005E7A99"/>
    <w:rsid w:val="005F001D"/>
    <w:rsid w:val="005F0CAB"/>
    <w:rsid w:val="005F0EA5"/>
    <w:rsid w:val="005F3787"/>
    <w:rsid w:val="005F3837"/>
    <w:rsid w:val="005F3899"/>
    <w:rsid w:val="005F3E58"/>
    <w:rsid w:val="005F4040"/>
    <w:rsid w:val="005F4FE9"/>
    <w:rsid w:val="005F53A8"/>
    <w:rsid w:val="005F62E4"/>
    <w:rsid w:val="005F69C4"/>
    <w:rsid w:val="005F6D4E"/>
    <w:rsid w:val="005F771C"/>
    <w:rsid w:val="005F794B"/>
    <w:rsid w:val="005F7AB6"/>
    <w:rsid w:val="005F7C8C"/>
    <w:rsid w:val="00600313"/>
    <w:rsid w:val="00600518"/>
    <w:rsid w:val="00600960"/>
    <w:rsid w:val="00600C2A"/>
    <w:rsid w:val="00601A1C"/>
    <w:rsid w:val="00601CAD"/>
    <w:rsid w:val="00601CC7"/>
    <w:rsid w:val="00602634"/>
    <w:rsid w:val="00602C4B"/>
    <w:rsid w:val="00602FCD"/>
    <w:rsid w:val="006037A4"/>
    <w:rsid w:val="00604B67"/>
    <w:rsid w:val="0060585F"/>
    <w:rsid w:val="00605908"/>
    <w:rsid w:val="006066E1"/>
    <w:rsid w:val="006067C0"/>
    <w:rsid w:val="0060696A"/>
    <w:rsid w:val="00606F43"/>
    <w:rsid w:val="00607534"/>
    <w:rsid w:val="0060779D"/>
    <w:rsid w:val="006078B4"/>
    <w:rsid w:val="00607A94"/>
    <w:rsid w:val="006100A5"/>
    <w:rsid w:val="006110CF"/>
    <w:rsid w:val="00611A03"/>
    <w:rsid w:val="0061276E"/>
    <w:rsid w:val="00612C93"/>
    <w:rsid w:val="0061380A"/>
    <w:rsid w:val="00613EBE"/>
    <w:rsid w:val="00614338"/>
    <w:rsid w:val="00614748"/>
    <w:rsid w:val="00614792"/>
    <w:rsid w:val="00614B55"/>
    <w:rsid w:val="0061537D"/>
    <w:rsid w:val="00615D41"/>
    <w:rsid w:val="00616283"/>
    <w:rsid w:val="00616794"/>
    <w:rsid w:val="0062047D"/>
    <w:rsid w:val="0062087F"/>
    <w:rsid w:val="00620F4C"/>
    <w:rsid w:val="00621129"/>
    <w:rsid w:val="0062130E"/>
    <w:rsid w:val="00621F53"/>
    <w:rsid w:val="00622B29"/>
    <w:rsid w:val="00623263"/>
    <w:rsid w:val="006240EC"/>
    <w:rsid w:val="00624820"/>
    <w:rsid w:val="00624D5A"/>
    <w:rsid w:val="00624FA9"/>
    <w:rsid w:val="00625263"/>
    <w:rsid w:val="006253BB"/>
    <w:rsid w:val="006258E6"/>
    <w:rsid w:val="00625FC9"/>
    <w:rsid w:val="006262CB"/>
    <w:rsid w:val="006270A7"/>
    <w:rsid w:val="00627678"/>
    <w:rsid w:val="00627A11"/>
    <w:rsid w:val="00627BC4"/>
    <w:rsid w:val="006305C7"/>
    <w:rsid w:val="00630AF8"/>
    <w:rsid w:val="006314FD"/>
    <w:rsid w:val="00631792"/>
    <w:rsid w:val="00631F4D"/>
    <w:rsid w:val="006333B4"/>
    <w:rsid w:val="006333F9"/>
    <w:rsid w:val="006335E8"/>
    <w:rsid w:val="0063432F"/>
    <w:rsid w:val="006344A8"/>
    <w:rsid w:val="00634654"/>
    <w:rsid w:val="006346E6"/>
    <w:rsid w:val="00634BF8"/>
    <w:rsid w:val="006353F6"/>
    <w:rsid w:val="006357B4"/>
    <w:rsid w:val="0063584B"/>
    <w:rsid w:val="00635EDD"/>
    <w:rsid w:val="0063659A"/>
    <w:rsid w:val="006400C3"/>
    <w:rsid w:val="00640547"/>
    <w:rsid w:val="0064090B"/>
    <w:rsid w:val="006415FD"/>
    <w:rsid w:val="0064189D"/>
    <w:rsid w:val="00641FD0"/>
    <w:rsid w:val="00643BE9"/>
    <w:rsid w:val="006442D5"/>
    <w:rsid w:val="00644499"/>
    <w:rsid w:val="006449F0"/>
    <w:rsid w:val="006453DB"/>
    <w:rsid w:val="00645810"/>
    <w:rsid w:val="00645F9A"/>
    <w:rsid w:val="00646B96"/>
    <w:rsid w:val="00646D74"/>
    <w:rsid w:val="006473D8"/>
    <w:rsid w:val="00647C4D"/>
    <w:rsid w:val="0065002F"/>
    <w:rsid w:val="006500EF"/>
    <w:rsid w:val="00650526"/>
    <w:rsid w:val="00651796"/>
    <w:rsid w:val="00652F72"/>
    <w:rsid w:val="0065329C"/>
    <w:rsid w:val="006533BF"/>
    <w:rsid w:val="006534A4"/>
    <w:rsid w:val="00653BD1"/>
    <w:rsid w:val="00653EC2"/>
    <w:rsid w:val="0065426E"/>
    <w:rsid w:val="00654C96"/>
    <w:rsid w:val="00655F3E"/>
    <w:rsid w:val="00656113"/>
    <w:rsid w:val="00656755"/>
    <w:rsid w:val="00657A45"/>
    <w:rsid w:val="00657B6A"/>
    <w:rsid w:val="00657E17"/>
    <w:rsid w:val="00657E86"/>
    <w:rsid w:val="0066042A"/>
    <w:rsid w:val="006609E7"/>
    <w:rsid w:val="00660A89"/>
    <w:rsid w:val="00661085"/>
    <w:rsid w:val="006612A4"/>
    <w:rsid w:val="00661367"/>
    <w:rsid w:val="00661463"/>
    <w:rsid w:val="00662306"/>
    <w:rsid w:val="00662F7A"/>
    <w:rsid w:val="00663E57"/>
    <w:rsid w:val="00664EB8"/>
    <w:rsid w:val="00665EDB"/>
    <w:rsid w:val="00666417"/>
    <w:rsid w:val="0066688A"/>
    <w:rsid w:val="00666B4E"/>
    <w:rsid w:val="00666D4E"/>
    <w:rsid w:val="00667D0E"/>
    <w:rsid w:val="00667F81"/>
    <w:rsid w:val="00670BE9"/>
    <w:rsid w:val="00672F91"/>
    <w:rsid w:val="00673083"/>
    <w:rsid w:val="00673217"/>
    <w:rsid w:val="0067329E"/>
    <w:rsid w:val="006733D3"/>
    <w:rsid w:val="006736DF"/>
    <w:rsid w:val="006737A6"/>
    <w:rsid w:val="006737DA"/>
    <w:rsid w:val="00673CF2"/>
    <w:rsid w:val="00673F9F"/>
    <w:rsid w:val="00674192"/>
    <w:rsid w:val="00674CE5"/>
    <w:rsid w:val="0067578C"/>
    <w:rsid w:val="00675B96"/>
    <w:rsid w:val="00675FA4"/>
    <w:rsid w:val="00676A18"/>
    <w:rsid w:val="00676D62"/>
    <w:rsid w:val="00677012"/>
    <w:rsid w:val="006770DA"/>
    <w:rsid w:val="006773EB"/>
    <w:rsid w:val="00677683"/>
    <w:rsid w:val="00677701"/>
    <w:rsid w:val="00677A20"/>
    <w:rsid w:val="00680449"/>
    <w:rsid w:val="0068063D"/>
    <w:rsid w:val="00680B85"/>
    <w:rsid w:val="00680DD5"/>
    <w:rsid w:val="00680FB0"/>
    <w:rsid w:val="00681556"/>
    <w:rsid w:val="0068157B"/>
    <w:rsid w:val="006824D9"/>
    <w:rsid w:val="00682721"/>
    <w:rsid w:val="00682E4A"/>
    <w:rsid w:val="00682EB2"/>
    <w:rsid w:val="00682F7D"/>
    <w:rsid w:val="00683105"/>
    <w:rsid w:val="00683701"/>
    <w:rsid w:val="00683AAF"/>
    <w:rsid w:val="00683E58"/>
    <w:rsid w:val="00683F5C"/>
    <w:rsid w:val="006845AC"/>
    <w:rsid w:val="0068494A"/>
    <w:rsid w:val="00684B4A"/>
    <w:rsid w:val="00685696"/>
    <w:rsid w:val="00685725"/>
    <w:rsid w:val="0068578C"/>
    <w:rsid w:val="0068598E"/>
    <w:rsid w:val="00685AE7"/>
    <w:rsid w:val="00686342"/>
    <w:rsid w:val="006863F5"/>
    <w:rsid w:val="006871AD"/>
    <w:rsid w:val="00687245"/>
    <w:rsid w:val="006879A8"/>
    <w:rsid w:val="00687C10"/>
    <w:rsid w:val="0069044A"/>
    <w:rsid w:val="0069044E"/>
    <w:rsid w:val="0069161D"/>
    <w:rsid w:val="00691BB7"/>
    <w:rsid w:val="00692601"/>
    <w:rsid w:val="00692731"/>
    <w:rsid w:val="006928F4"/>
    <w:rsid w:val="00692A36"/>
    <w:rsid w:val="00692BF1"/>
    <w:rsid w:val="00693555"/>
    <w:rsid w:val="006935A8"/>
    <w:rsid w:val="00693692"/>
    <w:rsid w:val="006937A0"/>
    <w:rsid w:val="006939F4"/>
    <w:rsid w:val="00693B58"/>
    <w:rsid w:val="00693C98"/>
    <w:rsid w:val="00693DA5"/>
    <w:rsid w:val="00693FC0"/>
    <w:rsid w:val="006942CF"/>
    <w:rsid w:val="006946B2"/>
    <w:rsid w:val="00694E55"/>
    <w:rsid w:val="00695910"/>
    <w:rsid w:val="00695E89"/>
    <w:rsid w:val="006A01D5"/>
    <w:rsid w:val="006A02CB"/>
    <w:rsid w:val="006A0691"/>
    <w:rsid w:val="006A0AC7"/>
    <w:rsid w:val="006A21E2"/>
    <w:rsid w:val="006A2296"/>
    <w:rsid w:val="006A256E"/>
    <w:rsid w:val="006A30DE"/>
    <w:rsid w:val="006A32AC"/>
    <w:rsid w:val="006A3B49"/>
    <w:rsid w:val="006A3EA0"/>
    <w:rsid w:val="006A4158"/>
    <w:rsid w:val="006A4BEF"/>
    <w:rsid w:val="006A4CC2"/>
    <w:rsid w:val="006A5672"/>
    <w:rsid w:val="006A7232"/>
    <w:rsid w:val="006A739B"/>
    <w:rsid w:val="006A77D4"/>
    <w:rsid w:val="006B063F"/>
    <w:rsid w:val="006B065E"/>
    <w:rsid w:val="006B08B6"/>
    <w:rsid w:val="006B1380"/>
    <w:rsid w:val="006B27D6"/>
    <w:rsid w:val="006B2DF7"/>
    <w:rsid w:val="006B33CD"/>
    <w:rsid w:val="006B41A3"/>
    <w:rsid w:val="006B41B8"/>
    <w:rsid w:val="006B4220"/>
    <w:rsid w:val="006B50DF"/>
    <w:rsid w:val="006B7889"/>
    <w:rsid w:val="006C033C"/>
    <w:rsid w:val="006C0E17"/>
    <w:rsid w:val="006C0E81"/>
    <w:rsid w:val="006C1C0D"/>
    <w:rsid w:val="006C23BA"/>
    <w:rsid w:val="006C2494"/>
    <w:rsid w:val="006C295D"/>
    <w:rsid w:val="006C30DD"/>
    <w:rsid w:val="006C3421"/>
    <w:rsid w:val="006C3F5F"/>
    <w:rsid w:val="006C433B"/>
    <w:rsid w:val="006C57F8"/>
    <w:rsid w:val="006C62FF"/>
    <w:rsid w:val="006C69F3"/>
    <w:rsid w:val="006C6F03"/>
    <w:rsid w:val="006C70A5"/>
    <w:rsid w:val="006C73DC"/>
    <w:rsid w:val="006D03D8"/>
    <w:rsid w:val="006D095C"/>
    <w:rsid w:val="006D0B63"/>
    <w:rsid w:val="006D15FF"/>
    <w:rsid w:val="006D1B0E"/>
    <w:rsid w:val="006D1E2D"/>
    <w:rsid w:val="006D26AA"/>
    <w:rsid w:val="006D2B81"/>
    <w:rsid w:val="006D2C82"/>
    <w:rsid w:val="006D3374"/>
    <w:rsid w:val="006D3877"/>
    <w:rsid w:val="006D3A98"/>
    <w:rsid w:val="006D567F"/>
    <w:rsid w:val="006D580F"/>
    <w:rsid w:val="006D5AD4"/>
    <w:rsid w:val="006D62BF"/>
    <w:rsid w:val="006D6317"/>
    <w:rsid w:val="006D65B3"/>
    <w:rsid w:val="006D660D"/>
    <w:rsid w:val="006D69E8"/>
    <w:rsid w:val="006D7190"/>
    <w:rsid w:val="006D72D1"/>
    <w:rsid w:val="006D7CCD"/>
    <w:rsid w:val="006E0E8D"/>
    <w:rsid w:val="006E1ED7"/>
    <w:rsid w:val="006E22D7"/>
    <w:rsid w:val="006E3F07"/>
    <w:rsid w:val="006E41A1"/>
    <w:rsid w:val="006E47A5"/>
    <w:rsid w:val="006E56B8"/>
    <w:rsid w:val="006E57F4"/>
    <w:rsid w:val="006E6033"/>
    <w:rsid w:val="006E618F"/>
    <w:rsid w:val="006E6903"/>
    <w:rsid w:val="006E6FDC"/>
    <w:rsid w:val="006E7A66"/>
    <w:rsid w:val="006F0762"/>
    <w:rsid w:val="006F0DFF"/>
    <w:rsid w:val="006F1186"/>
    <w:rsid w:val="006F1783"/>
    <w:rsid w:val="006F1BC7"/>
    <w:rsid w:val="006F2440"/>
    <w:rsid w:val="006F2B9B"/>
    <w:rsid w:val="006F34B8"/>
    <w:rsid w:val="006F34CC"/>
    <w:rsid w:val="006F3CC9"/>
    <w:rsid w:val="006F400E"/>
    <w:rsid w:val="006F4242"/>
    <w:rsid w:val="006F4493"/>
    <w:rsid w:val="006F4E07"/>
    <w:rsid w:val="006F576A"/>
    <w:rsid w:val="006F5812"/>
    <w:rsid w:val="006F5B6A"/>
    <w:rsid w:val="006F6461"/>
    <w:rsid w:val="006F6599"/>
    <w:rsid w:val="006F6DD2"/>
    <w:rsid w:val="006F7020"/>
    <w:rsid w:val="006F70FB"/>
    <w:rsid w:val="006F7B49"/>
    <w:rsid w:val="006F7BA8"/>
    <w:rsid w:val="006F7CC1"/>
    <w:rsid w:val="00702342"/>
    <w:rsid w:val="0070252C"/>
    <w:rsid w:val="00702CFB"/>
    <w:rsid w:val="00703451"/>
    <w:rsid w:val="007035BA"/>
    <w:rsid w:val="007039B9"/>
    <w:rsid w:val="00703D20"/>
    <w:rsid w:val="00703E74"/>
    <w:rsid w:val="00704B5A"/>
    <w:rsid w:val="00704B7B"/>
    <w:rsid w:val="00704B9D"/>
    <w:rsid w:val="00704BC6"/>
    <w:rsid w:val="00705925"/>
    <w:rsid w:val="00705A69"/>
    <w:rsid w:val="00705FF0"/>
    <w:rsid w:val="00706853"/>
    <w:rsid w:val="00706CB1"/>
    <w:rsid w:val="00706CC3"/>
    <w:rsid w:val="007074C5"/>
    <w:rsid w:val="00707D95"/>
    <w:rsid w:val="0071035B"/>
    <w:rsid w:val="00710A66"/>
    <w:rsid w:val="00710BEC"/>
    <w:rsid w:val="00710EDD"/>
    <w:rsid w:val="00711037"/>
    <w:rsid w:val="007110E0"/>
    <w:rsid w:val="00712AFC"/>
    <w:rsid w:val="007137C2"/>
    <w:rsid w:val="00713D11"/>
    <w:rsid w:val="007142E7"/>
    <w:rsid w:val="00715CCA"/>
    <w:rsid w:val="0071609A"/>
    <w:rsid w:val="00716572"/>
    <w:rsid w:val="00716BD9"/>
    <w:rsid w:val="007170C7"/>
    <w:rsid w:val="00717885"/>
    <w:rsid w:val="00717C29"/>
    <w:rsid w:val="00721BBB"/>
    <w:rsid w:val="00721F18"/>
    <w:rsid w:val="00722175"/>
    <w:rsid w:val="0072388B"/>
    <w:rsid w:val="007238C0"/>
    <w:rsid w:val="00723A5F"/>
    <w:rsid w:val="0072496C"/>
    <w:rsid w:val="00724A11"/>
    <w:rsid w:val="007257E8"/>
    <w:rsid w:val="00725B96"/>
    <w:rsid w:val="00725DB9"/>
    <w:rsid w:val="0072601E"/>
    <w:rsid w:val="00726091"/>
    <w:rsid w:val="007264F8"/>
    <w:rsid w:val="0073032E"/>
    <w:rsid w:val="007305C9"/>
    <w:rsid w:val="00730B59"/>
    <w:rsid w:val="00730BDF"/>
    <w:rsid w:val="00730D61"/>
    <w:rsid w:val="007313E2"/>
    <w:rsid w:val="00731504"/>
    <w:rsid w:val="0073216D"/>
    <w:rsid w:val="007321F8"/>
    <w:rsid w:val="00732C39"/>
    <w:rsid w:val="00732C90"/>
    <w:rsid w:val="00733138"/>
    <w:rsid w:val="00733490"/>
    <w:rsid w:val="007339B2"/>
    <w:rsid w:val="00733CF3"/>
    <w:rsid w:val="00733DEA"/>
    <w:rsid w:val="00733F47"/>
    <w:rsid w:val="00734236"/>
    <w:rsid w:val="00734A65"/>
    <w:rsid w:val="00734C51"/>
    <w:rsid w:val="00734CD0"/>
    <w:rsid w:val="007357C8"/>
    <w:rsid w:val="0073606E"/>
    <w:rsid w:val="00736656"/>
    <w:rsid w:val="00736681"/>
    <w:rsid w:val="00736A13"/>
    <w:rsid w:val="00736F38"/>
    <w:rsid w:val="00737599"/>
    <w:rsid w:val="007379BF"/>
    <w:rsid w:val="007408EB"/>
    <w:rsid w:val="00740976"/>
    <w:rsid w:val="00740D01"/>
    <w:rsid w:val="00741229"/>
    <w:rsid w:val="007413DE"/>
    <w:rsid w:val="007414DB"/>
    <w:rsid w:val="00742322"/>
    <w:rsid w:val="0074265E"/>
    <w:rsid w:val="0074319B"/>
    <w:rsid w:val="0074342F"/>
    <w:rsid w:val="00743858"/>
    <w:rsid w:val="00743AA1"/>
    <w:rsid w:val="00743B16"/>
    <w:rsid w:val="00743B6A"/>
    <w:rsid w:val="00744BDC"/>
    <w:rsid w:val="007453A7"/>
    <w:rsid w:val="007459B2"/>
    <w:rsid w:val="00745CA9"/>
    <w:rsid w:val="00745FEB"/>
    <w:rsid w:val="007463BC"/>
    <w:rsid w:val="00746ECC"/>
    <w:rsid w:val="00747809"/>
    <w:rsid w:val="00747FF8"/>
    <w:rsid w:val="007503D1"/>
    <w:rsid w:val="00750482"/>
    <w:rsid w:val="00750717"/>
    <w:rsid w:val="00751470"/>
    <w:rsid w:val="00751521"/>
    <w:rsid w:val="00752300"/>
    <w:rsid w:val="00752309"/>
    <w:rsid w:val="0075538A"/>
    <w:rsid w:val="00755B87"/>
    <w:rsid w:val="00755BE0"/>
    <w:rsid w:val="00756E0B"/>
    <w:rsid w:val="0075786E"/>
    <w:rsid w:val="00760496"/>
    <w:rsid w:val="00761040"/>
    <w:rsid w:val="0076139A"/>
    <w:rsid w:val="007619CB"/>
    <w:rsid w:val="00761C4F"/>
    <w:rsid w:val="0076250B"/>
    <w:rsid w:val="0076262D"/>
    <w:rsid w:val="00762664"/>
    <w:rsid w:val="007629CB"/>
    <w:rsid w:val="00763B3F"/>
    <w:rsid w:val="00763BE4"/>
    <w:rsid w:val="00764987"/>
    <w:rsid w:val="00764C75"/>
    <w:rsid w:val="00765D21"/>
    <w:rsid w:val="00765F13"/>
    <w:rsid w:val="00765FDA"/>
    <w:rsid w:val="00766113"/>
    <w:rsid w:val="00766334"/>
    <w:rsid w:val="00766B1F"/>
    <w:rsid w:val="00767285"/>
    <w:rsid w:val="00767934"/>
    <w:rsid w:val="00770335"/>
    <w:rsid w:val="00770342"/>
    <w:rsid w:val="00771D88"/>
    <w:rsid w:val="00771E97"/>
    <w:rsid w:val="00772308"/>
    <w:rsid w:val="007724BE"/>
    <w:rsid w:val="007724FE"/>
    <w:rsid w:val="007725B5"/>
    <w:rsid w:val="007725D5"/>
    <w:rsid w:val="007726F2"/>
    <w:rsid w:val="00772745"/>
    <w:rsid w:val="007728CA"/>
    <w:rsid w:val="00772C06"/>
    <w:rsid w:val="00772ECE"/>
    <w:rsid w:val="00773BA3"/>
    <w:rsid w:val="00773CD9"/>
    <w:rsid w:val="00773DBA"/>
    <w:rsid w:val="00773EBD"/>
    <w:rsid w:val="00774237"/>
    <w:rsid w:val="00774321"/>
    <w:rsid w:val="0077450F"/>
    <w:rsid w:val="00774E25"/>
    <w:rsid w:val="007763C3"/>
    <w:rsid w:val="007766A3"/>
    <w:rsid w:val="00776BEA"/>
    <w:rsid w:val="00776D10"/>
    <w:rsid w:val="007770E1"/>
    <w:rsid w:val="0077736E"/>
    <w:rsid w:val="0077760E"/>
    <w:rsid w:val="00777967"/>
    <w:rsid w:val="0078026D"/>
    <w:rsid w:val="00780634"/>
    <w:rsid w:val="00780848"/>
    <w:rsid w:val="00780F21"/>
    <w:rsid w:val="0078322C"/>
    <w:rsid w:val="00783420"/>
    <w:rsid w:val="00783472"/>
    <w:rsid w:val="00783B2B"/>
    <w:rsid w:val="00783C33"/>
    <w:rsid w:val="00783D39"/>
    <w:rsid w:val="00784B05"/>
    <w:rsid w:val="00784B0D"/>
    <w:rsid w:val="00784D3A"/>
    <w:rsid w:val="0078512A"/>
    <w:rsid w:val="00785812"/>
    <w:rsid w:val="00785871"/>
    <w:rsid w:val="00785FE0"/>
    <w:rsid w:val="007865AC"/>
    <w:rsid w:val="00786751"/>
    <w:rsid w:val="00786C72"/>
    <w:rsid w:val="00786EB1"/>
    <w:rsid w:val="007874E8"/>
    <w:rsid w:val="0078751C"/>
    <w:rsid w:val="007879F4"/>
    <w:rsid w:val="00787BB3"/>
    <w:rsid w:val="00790F91"/>
    <w:rsid w:val="007914A1"/>
    <w:rsid w:val="0079179D"/>
    <w:rsid w:val="00791A5B"/>
    <w:rsid w:val="00791CFE"/>
    <w:rsid w:val="00793070"/>
    <w:rsid w:val="00793702"/>
    <w:rsid w:val="00793880"/>
    <w:rsid w:val="00793B42"/>
    <w:rsid w:val="00794A6A"/>
    <w:rsid w:val="00794E9B"/>
    <w:rsid w:val="007963AE"/>
    <w:rsid w:val="00796793"/>
    <w:rsid w:val="007972A1"/>
    <w:rsid w:val="00797898"/>
    <w:rsid w:val="00797AD9"/>
    <w:rsid w:val="00797AFF"/>
    <w:rsid w:val="007A00A2"/>
    <w:rsid w:val="007A0A2B"/>
    <w:rsid w:val="007A1010"/>
    <w:rsid w:val="007A117E"/>
    <w:rsid w:val="007A1387"/>
    <w:rsid w:val="007A2916"/>
    <w:rsid w:val="007A2D22"/>
    <w:rsid w:val="007A2DB0"/>
    <w:rsid w:val="007A31B1"/>
    <w:rsid w:val="007A3E9C"/>
    <w:rsid w:val="007A3EE8"/>
    <w:rsid w:val="007A446C"/>
    <w:rsid w:val="007A453B"/>
    <w:rsid w:val="007A4B35"/>
    <w:rsid w:val="007A5572"/>
    <w:rsid w:val="007A5B4E"/>
    <w:rsid w:val="007A6018"/>
    <w:rsid w:val="007A6546"/>
    <w:rsid w:val="007A67FC"/>
    <w:rsid w:val="007A696D"/>
    <w:rsid w:val="007A6C29"/>
    <w:rsid w:val="007A6D2F"/>
    <w:rsid w:val="007A7BCE"/>
    <w:rsid w:val="007B09DB"/>
    <w:rsid w:val="007B0BFF"/>
    <w:rsid w:val="007B11A8"/>
    <w:rsid w:val="007B11B4"/>
    <w:rsid w:val="007B1632"/>
    <w:rsid w:val="007B195F"/>
    <w:rsid w:val="007B2076"/>
    <w:rsid w:val="007B29BB"/>
    <w:rsid w:val="007B2BEA"/>
    <w:rsid w:val="007B3623"/>
    <w:rsid w:val="007B49E2"/>
    <w:rsid w:val="007B4B3C"/>
    <w:rsid w:val="007B4BDD"/>
    <w:rsid w:val="007B547C"/>
    <w:rsid w:val="007B594D"/>
    <w:rsid w:val="007B5ADF"/>
    <w:rsid w:val="007B5C09"/>
    <w:rsid w:val="007B6E6A"/>
    <w:rsid w:val="007B755F"/>
    <w:rsid w:val="007C0AF0"/>
    <w:rsid w:val="007C1B58"/>
    <w:rsid w:val="007C1C6F"/>
    <w:rsid w:val="007C237E"/>
    <w:rsid w:val="007C28A5"/>
    <w:rsid w:val="007C2FA0"/>
    <w:rsid w:val="007C35A7"/>
    <w:rsid w:val="007C3B6C"/>
    <w:rsid w:val="007C3E2C"/>
    <w:rsid w:val="007C4123"/>
    <w:rsid w:val="007C41DC"/>
    <w:rsid w:val="007C4617"/>
    <w:rsid w:val="007C4C17"/>
    <w:rsid w:val="007C50CC"/>
    <w:rsid w:val="007C5440"/>
    <w:rsid w:val="007C6014"/>
    <w:rsid w:val="007C655F"/>
    <w:rsid w:val="007C6991"/>
    <w:rsid w:val="007C6AA3"/>
    <w:rsid w:val="007C6F20"/>
    <w:rsid w:val="007C74B1"/>
    <w:rsid w:val="007C75B6"/>
    <w:rsid w:val="007C7A71"/>
    <w:rsid w:val="007C7F73"/>
    <w:rsid w:val="007D07A8"/>
    <w:rsid w:val="007D0A71"/>
    <w:rsid w:val="007D0B35"/>
    <w:rsid w:val="007D0EEB"/>
    <w:rsid w:val="007D1A8B"/>
    <w:rsid w:val="007D21DF"/>
    <w:rsid w:val="007D2A18"/>
    <w:rsid w:val="007D2CD2"/>
    <w:rsid w:val="007D2CEF"/>
    <w:rsid w:val="007D410D"/>
    <w:rsid w:val="007D4396"/>
    <w:rsid w:val="007D4C0B"/>
    <w:rsid w:val="007D511C"/>
    <w:rsid w:val="007D6004"/>
    <w:rsid w:val="007D68F3"/>
    <w:rsid w:val="007D6FE1"/>
    <w:rsid w:val="007D7072"/>
    <w:rsid w:val="007D7AF4"/>
    <w:rsid w:val="007E2D81"/>
    <w:rsid w:val="007E36BC"/>
    <w:rsid w:val="007E37AB"/>
    <w:rsid w:val="007E4529"/>
    <w:rsid w:val="007E4C32"/>
    <w:rsid w:val="007E4E85"/>
    <w:rsid w:val="007E4F11"/>
    <w:rsid w:val="007E5113"/>
    <w:rsid w:val="007E583E"/>
    <w:rsid w:val="007E5BBA"/>
    <w:rsid w:val="007E5EB5"/>
    <w:rsid w:val="007E6BA9"/>
    <w:rsid w:val="007E77FF"/>
    <w:rsid w:val="007F02DA"/>
    <w:rsid w:val="007F06B0"/>
    <w:rsid w:val="007F0EA6"/>
    <w:rsid w:val="007F0F5E"/>
    <w:rsid w:val="007F1158"/>
    <w:rsid w:val="007F19F8"/>
    <w:rsid w:val="007F223F"/>
    <w:rsid w:val="007F2869"/>
    <w:rsid w:val="007F29AB"/>
    <w:rsid w:val="007F29CB"/>
    <w:rsid w:val="007F2E5D"/>
    <w:rsid w:val="007F2F09"/>
    <w:rsid w:val="007F36AD"/>
    <w:rsid w:val="007F389E"/>
    <w:rsid w:val="007F3A04"/>
    <w:rsid w:val="007F46F5"/>
    <w:rsid w:val="007F4E81"/>
    <w:rsid w:val="007F5053"/>
    <w:rsid w:val="007F5744"/>
    <w:rsid w:val="007F5B5B"/>
    <w:rsid w:val="007F62C0"/>
    <w:rsid w:val="007F6B09"/>
    <w:rsid w:val="007F75B6"/>
    <w:rsid w:val="00800C1B"/>
    <w:rsid w:val="00802286"/>
    <w:rsid w:val="00802B4D"/>
    <w:rsid w:val="0080322D"/>
    <w:rsid w:val="0080363B"/>
    <w:rsid w:val="00803C8D"/>
    <w:rsid w:val="008041EE"/>
    <w:rsid w:val="0080424E"/>
    <w:rsid w:val="008047E6"/>
    <w:rsid w:val="00804B99"/>
    <w:rsid w:val="00805736"/>
    <w:rsid w:val="00806024"/>
    <w:rsid w:val="008061FD"/>
    <w:rsid w:val="0080700B"/>
    <w:rsid w:val="00807B3A"/>
    <w:rsid w:val="008107BB"/>
    <w:rsid w:val="008110AD"/>
    <w:rsid w:val="00811A99"/>
    <w:rsid w:val="00811F59"/>
    <w:rsid w:val="008121EF"/>
    <w:rsid w:val="00812411"/>
    <w:rsid w:val="00812886"/>
    <w:rsid w:val="00812B00"/>
    <w:rsid w:val="00812F46"/>
    <w:rsid w:val="00812FD7"/>
    <w:rsid w:val="0081302A"/>
    <w:rsid w:val="0081359F"/>
    <w:rsid w:val="008146E7"/>
    <w:rsid w:val="008148D7"/>
    <w:rsid w:val="00814DE9"/>
    <w:rsid w:val="008155CF"/>
    <w:rsid w:val="00815C37"/>
    <w:rsid w:val="0081675C"/>
    <w:rsid w:val="0081696A"/>
    <w:rsid w:val="00816BA2"/>
    <w:rsid w:val="00817F44"/>
    <w:rsid w:val="00820343"/>
    <w:rsid w:val="00820545"/>
    <w:rsid w:val="008205A2"/>
    <w:rsid w:val="00821C94"/>
    <w:rsid w:val="00821DF8"/>
    <w:rsid w:val="00821F8A"/>
    <w:rsid w:val="008220C9"/>
    <w:rsid w:val="008228DD"/>
    <w:rsid w:val="00822F78"/>
    <w:rsid w:val="0082352A"/>
    <w:rsid w:val="0082376D"/>
    <w:rsid w:val="00823C0C"/>
    <w:rsid w:val="00824092"/>
    <w:rsid w:val="00824983"/>
    <w:rsid w:val="008249E9"/>
    <w:rsid w:val="008255E2"/>
    <w:rsid w:val="00825D11"/>
    <w:rsid w:val="008264AA"/>
    <w:rsid w:val="00826FD0"/>
    <w:rsid w:val="00827125"/>
    <w:rsid w:val="008308F0"/>
    <w:rsid w:val="008310E7"/>
    <w:rsid w:val="008310F5"/>
    <w:rsid w:val="008313E9"/>
    <w:rsid w:val="00831AE2"/>
    <w:rsid w:val="00831BA4"/>
    <w:rsid w:val="0083281F"/>
    <w:rsid w:val="00832BBF"/>
    <w:rsid w:val="00832D49"/>
    <w:rsid w:val="00833452"/>
    <w:rsid w:val="008334AD"/>
    <w:rsid w:val="008335C8"/>
    <w:rsid w:val="00834DD7"/>
    <w:rsid w:val="00834F05"/>
    <w:rsid w:val="00835116"/>
    <w:rsid w:val="008353D4"/>
    <w:rsid w:val="00835A9D"/>
    <w:rsid w:val="00835C9A"/>
    <w:rsid w:val="0083732E"/>
    <w:rsid w:val="00837385"/>
    <w:rsid w:val="0083745B"/>
    <w:rsid w:val="008374BC"/>
    <w:rsid w:val="008377BA"/>
    <w:rsid w:val="00840324"/>
    <w:rsid w:val="008406CB"/>
    <w:rsid w:val="00840D4E"/>
    <w:rsid w:val="0084155A"/>
    <w:rsid w:val="0084182E"/>
    <w:rsid w:val="00841A3C"/>
    <w:rsid w:val="00841EDA"/>
    <w:rsid w:val="008422DA"/>
    <w:rsid w:val="00842303"/>
    <w:rsid w:val="00842B25"/>
    <w:rsid w:val="00843089"/>
    <w:rsid w:val="0084330F"/>
    <w:rsid w:val="00843B2B"/>
    <w:rsid w:val="00843FD8"/>
    <w:rsid w:val="00844F66"/>
    <w:rsid w:val="008452D8"/>
    <w:rsid w:val="0084573E"/>
    <w:rsid w:val="00845807"/>
    <w:rsid w:val="008460A8"/>
    <w:rsid w:val="00846261"/>
    <w:rsid w:val="0084690E"/>
    <w:rsid w:val="00846E6F"/>
    <w:rsid w:val="00846E8B"/>
    <w:rsid w:val="00846F46"/>
    <w:rsid w:val="00847B19"/>
    <w:rsid w:val="00851689"/>
    <w:rsid w:val="00851AB3"/>
    <w:rsid w:val="008524A7"/>
    <w:rsid w:val="0085276A"/>
    <w:rsid w:val="00852ABE"/>
    <w:rsid w:val="00852D70"/>
    <w:rsid w:val="00852E6A"/>
    <w:rsid w:val="00853739"/>
    <w:rsid w:val="008544AD"/>
    <w:rsid w:val="008549BD"/>
    <w:rsid w:val="00855672"/>
    <w:rsid w:val="00855A8C"/>
    <w:rsid w:val="00856354"/>
    <w:rsid w:val="00856A7D"/>
    <w:rsid w:val="00856EAE"/>
    <w:rsid w:val="0085725C"/>
    <w:rsid w:val="00857919"/>
    <w:rsid w:val="008579DA"/>
    <w:rsid w:val="008579DD"/>
    <w:rsid w:val="00857A66"/>
    <w:rsid w:val="00860297"/>
    <w:rsid w:val="00860319"/>
    <w:rsid w:val="0086064A"/>
    <w:rsid w:val="008609B0"/>
    <w:rsid w:val="00860AD1"/>
    <w:rsid w:val="00861501"/>
    <w:rsid w:val="00861727"/>
    <w:rsid w:val="00862625"/>
    <w:rsid w:val="00862DF4"/>
    <w:rsid w:val="00862FF5"/>
    <w:rsid w:val="00863066"/>
    <w:rsid w:val="008637DE"/>
    <w:rsid w:val="00863A89"/>
    <w:rsid w:val="00863C3A"/>
    <w:rsid w:val="00863D30"/>
    <w:rsid w:val="008644F8"/>
    <w:rsid w:val="00864595"/>
    <w:rsid w:val="00864BF5"/>
    <w:rsid w:val="0086513C"/>
    <w:rsid w:val="00866446"/>
    <w:rsid w:val="00866639"/>
    <w:rsid w:val="00866A78"/>
    <w:rsid w:val="00866AE8"/>
    <w:rsid w:val="0086714C"/>
    <w:rsid w:val="008700B6"/>
    <w:rsid w:val="008707FC"/>
    <w:rsid w:val="00870CC1"/>
    <w:rsid w:val="00871524"/>
    <w:rsid w:val="0087190A"/>
    <w:rsid w:val="00872031"/>
    <w:rsid w:val="008726FC"/>
    <w:rsid w:val="008738AC"/>
    <w:rsid w:val="00873F84"/>
    <w:rsid w:val="00874322"/>
    <w:rsid w:val="00875119"/>
    <w:rsid w:val="00875253"/>
    <w:rsid w:val="008759F8"/>
    <w:rsid w:val="008763D8"/>
    <w:rsid w:val="0087797B"/>
    <w:rsid w:val="00880040"/>
    <w:rsid w:val="00880187"/>
    <w:rsid w:val="008801B9"/>
    <w:rsid w:val="00880861"/>
    <w:rsid w:val="00880EE1"/>
    <w:rsid w:val="00880F11"/>
    <w:rsid w:val="00881089"/>
    <w:rsid w:val="008812B3"/>
    <w:rsid w:val="008824A5"/>
    <w:rsid w:val="00883194"/>
    <w:rsid w:val="00883358"/>
    <w:rsid w:val="00883676"/>
    <w:rsid w:val="00884D55"/>
    <w:rsid w:val="00885484"/>
    <w:rsid w:val="00885B3D"/>
    <w:rsid w:val="00886009"/>
    <w:rsid w:val="00886059"/>
    <w:rsid w:val="00886B14"/>
    <w:rsid w:val="00886B42"/>
    <w:rsid w:val="0088702C"/>
    <w:rsid w:val="00887307"/>
    <w:rsid w:val="00887AED"/>
    <w:rsid w:val="00887E8F"/>
    <w:rsid w:val="00890588"/>
    <w:rsid w:val="0089069C"/>
    <w:rsid w:val="00891A06"/>
    <w:rsid w:val="00892307"/>
    <w:rsid w:val="008923EC"/>
    <w:rsid w:val="008927C6"/>
    <w:rsid w:val="00892CFF"/>
    <w:rsid w:val="0089311C"/>
    <w:rsid w:val="00893E1D"/>
    <w:rsid w:val="00894154"/>
    <w:rsid w:val="00894661"/>
    <w:rsid w:val="00895B37"/>
    <w:rsid w:val="0089607E"/>
    <w:rsid w:val="0089636B"/>
    <w:rsid w:val="008969BD"/>
    <w:rsid w:val="008969C5"/>
    <w:rsid w:val="008970B6"/>
    <w:rsid w:val="0089722C"/>
    <w:rsid w:val="00897474"/>
    <w:rsid w:val="008976DB"/>
    <w:rsid w:val="008978AE"/>
    <w:rsid w:val="00897DE9"/>
    <w:rsid w:val="008A007A"/>
    <w:rsid w:val="008A0887"/>
    <w:rsid w:val="008A15DC"/>
    <w:rsid w:val="008A1A9B"/>
    <w:rsid w:val="008A23DC"/>
    <w:rsid w:val="008A3175"/>
    <w:rsid w:val="008A3437"/>
    <w:rsid w:val="008A3CEC"/>
    <w:rsid w:val="008A3ED1"/>
    <w:rsid w:val="008A3EED"/>
    <w:rsid w:val="008A3F3E"/>
    <w:rsid w:val="008A41E9"/>
    <w:rsid w:val="008A48D7"/>
    <w:rsid w:val="008A494A"/>
    <w:rsid w:val="008A4956"/>
    <w:rsid w:val="008A4C82"/>
    <w:rsid w:val="008A4D7A"/>
    <w:rsid w:val="008A61A3"/>
    <w:rsid w:val="008A6616"/>
    <w:rsid w:val="008B02E0"/>
    <w:rsid w:val="008B057E"/>
    <w:rsid w:val="008B0A07"/>
    <w:rsid w:val="008B0CD9"/>
    <w:rsid w:val="008B0D0E"/>
    <w:rsid w:val="008B0F8C"/>
    <w:rsid w:val="008B1559"/>
    <w:rsid w:val="008B1574"/>
    <w:rsid w:val="008B1834"/>
    <w:rsid w:val="008B1956"/>
    <w:rsid w:val="008B2158"/>
    <w:rsid w:val="008B2383"/>
    <w:rsid w:val="008B2C38"/>
    <w:rsid w:val="008B2ED4"/>
    <w:rsid w:val="008B42D0"/>
    <w:rsid w:val="008B4755"/>
    <w:rsid w:val="008B5E48"/>
    <w:rsid w:val="008B6521"/>
    <w:rsid w:val="008B6D86"/>
    <w:rsid w:val="008B7129"/>
    <w:rsid w:val="008B7C40"/>
    <w:rsid w:val="008C03F3"/>
    <w:rsid w:val="008C051C"/>
    <w:rsid w:val="008C09F7"/>
    <w:rsid w:val="008C0EB0"/>
    <w:rsid w:val="008C1117"/>
    <w:rsid w:val="008C1292"/>
    <w:rsid w:val="008C1AF3"/>
    <w:rsid w:val="008C1B21"/>
    <w:rsid w:val="008C1B90"/>
    <w:rsid w:val="008C1F63"/>
    <w:rsid w:val="008C2676"/>
    <w:rsid w:val="008C276F"/>
    <w:rsid w:val="008C2778"/>
    <w:rsid w:val="008C3427"/>
    <w:rsid w:val="008C3F46"/>
    <w:rsid w:val="008C4025"/>
    <w:rsid w:val="008C403D"/>
    <w:rsid w:val="008C47A6"/>
    <w:rsid w:val="008C5D45"/>
    <w:rsid w:val="008C5F49"/>
    <w:rsid w:val="008C6BA2"/>
    <w:rsid w:val="008C6FAE"/>
    <w:rsid w:val="008C7431"/>
    <w:rsid w:val="008C7455"/>
    <w:rsid w:val="008C7AC0"/>
    <w:rsid w:val="008C7C8D"/>
    <w:rsid w:val="008C7F4E"/>
    <w:rsid w:val="008D04A4"/>
    <w:rsid w:val="008D0A4E"/>
    <w:rsid w:val="008D0A90"/>
    <w:rsid w:val="008D19A4"/>
    <w:rsid w:val="008D1BBB"/>
    <w:rsid w:val="008D1DE7"/>
    <w:rsid w:val="008D1ED5"/>
    <w:rsid w:val="008D1F45"/>
    <w:rsid w:val="008D2182"/>
    <w:rsid w:val="008D2220"/>
    <w:rsid w:val="008D2866"/>
    <w:rsid w:val="008D2C45"/>
    <w:rsid w:val="008D2EA2"/>
    <w:rsid w:val="008D3611"/>
    <w:rsid w:val="008D37FD"/>
    <w:rsid w:val="008D3D15"/>
    <w:rsid w:val="008D4260"/>
    <w:rsid w:val="008D4A5D"/>
    <w:rsid w:val="008D4D87"/>
    <w:rsid w:val="008D4F41"/>
    <w:rsid w:val="008D552D"/>
    <w:rsid w:val="008D6197"/>
    <w:rsid w:val="008D6742"/>
    <w:rsid w:val="008D6B86"/>
    <w:rsid w:val="008D76A3"/>
    <w:rsid w:val="008E1891"/>
    <w:rsid w:val="008E1980"/>
    <w:rsid w:val="008E1BD4"/>
    <w:rsid w:val="008E23DF"/>
    <w:rsid w:val="008E266C"/>
    <w:rsid w:val="008E35B0"/>
    <w:rsid w:val="008E3C6F"/>
    <w:rsid w:val="008E3F4C"/>
    <w:rsid w:val="008E42BF"/>
    <w:rsid w:val="008E4376"/>
    <w:rsid w:val="008E46FF"/>
    <w:rsid w:val="008E4E9E"/>
    <w:rsid w:val="008E5ADA"/>
    <w:rsid w:val="008E6669"/>
    <w:rsid w:val="008E6DD6"/>
    <w:rsid w:val="008E724E"/>
    <w:rsid w:val="008E735A"/>
    <w:rsid w:val="008F094A"/>
    <w:rsid w:val="008F09DB"/>
    <w:rsid w:val="008F0BA0"/>
    <w:rsid w:val="008F0F4A"/>
    <w:rsid w:val="008F108B"/>
    <w:rsid w:val="008F176E"/>
    <w:rsid w:val="008F1964"/>
    <w:rsid w:val="008F1C7C"/>
    <w:rsid w:val="008F2245"/>
    <w:rsid w:val="008F249A"/>
    <w:rsid w:val="008F2BEB"/>
    <w:rsid w:val="008F2F98"/>
    <w:rsid w:val="008F3C44"/>
    <w:rsid w:val="008F3F6B"/>
    <w:rsid w:val="008F4038"/>
    <w:rsid w:val="008F4AE7"/>
    <w:rsid w:val="008F4ECC"/>
    <w:rsid w:val="008F5036"/>
    <w:rsid w:val="008F5246"/>
    <w:rsid w:val="008F5A1B"/>
    <w:rsid w:val="008F65E3"/>
    <w:rsid w:val="008F6BF5"/>
    <w:rsid w:val="008F7346"/>
    <w:rsid w:val="009001B6"/>
    <w:rsid w:val="009004F1"/>
    <w:rsid w:val="00900607"/>
    <w:rsid w:val="009008BA"/>
    <w:rsid w:val="00900DE5"/>
    <w:rsid w:val="00900F10"/>
    <w:rsid w:val="00901BB0"/>
    <w:rsid w:val="0090249C"/>
    <w:rsid w:val="009029D5"/>
    <w:rsid w:val="009033B3"/>
    <w:rsid w:val="009036A1"/>
    <w:rsid w:val="0090384D"/>
    <w:rsid w:val="00904B8D"/>
    <w:rsid w:val="00904EFD"/>
    <w:rsid w:val="00904F7B"/>
    <w:rsid w:val="0090521D"/>
    <w:rsid w:val="0090534B"/>
    <w:rsid w:val="0090534F"/>
    <w:rsid w:val="009055CB"/>
    <w:rsid w:val="009059FE"/>
    <w:rsid w:val="00906507"/>
    <w:rsid w:val="00906C41"/>
    <w:rsid w:val="00906C6F"/>
    <w:rsid w:val="0090764A"/>
    <w:rsid w:val="0090773C"/>
    <w:rsid w:val="009106CE"/>
    <w:rsid w:val="009108F6"/>
    <w:rsid w:val="00910FBB"/>
    <w:rsid w:val="00910FF2"/>
    <w:rsid w:val="009111BB"/>
    <w:rsid w:val="00911722"/>
    <w:rsid w:val="0091256C"/>
    <w:rsid w:val="00914474"/>
    <w:rsid w:val="00914BD6"/>
    <w:rsid w:val="009157AE"/>
    <w:rsid w:val="00915ABD"/>
    <w:rsid w:val="00917618"/>
    <w:rsid w:val="0091764C"/>
    <w:rsid w:val="009176D9"/>
    <w:rsid w:val="00917A88"/>
    <w:rsid w:val="00917ACC"/>
    <w:rsid w:val="00917B27"/>
    <w:rsid w:val="00917C34"/>
    <w:rsid w:val="00920805"/>
    <w:rsid w:val="00920915"/>
    <w:rsid w:val="0092197B"/>
    <w:rsid w:val="00922020"/>
    <w:rsid w:val="0092206F"/>
    <w:rsid w:val="00922BF2"/>
    <w:rsid w:val="00922E30"/>
    <w:rsid w:val="00923D55"/>
    <w:rsid w:val="0092400C"/>
    <w:rsid w:val="009244ED"/>
    <w:rsid w:val="00924A20"/>
    <w:rsid w:val="00925759"/>
    <w:rsid w:val="00925F09"/>
    <w:rsid w:val="00926784"/>
    <w:rsid w:val="00926C73"/>
    <w:rsid w:val="009272EA"/>
    <w:rsid w:val="009274D8"/>
    <w:rsid w:val="009275AC"/>
    <w:rsid w:val="009278C6"/>
    <w:rsid w:val="0093035F"/>
    <w:rsid w:val="00930714"/>
    <w:rsid w:val="00930EFB"/>
    <w:rsid w:val="00932A52"/>
    <w:rsid w:val="00932D21"/>
    <w:rsid w:val="00932E4C"/>
    <w:rsid w:val="009339CE"/>
    <w:rsid w:val="009339D4"/>
    <w:rsid w:val="00934826"/>
    <w:rsid w:val="00934983"/>
    <w:rsid w:val="00934CAD"/>
    <w:rsid w:val="00935D4C"/>
    <w:rsid w:val="00936402"/>
    <w:rsid w:val="009365BA"/>
    <w:rsid w:val="00936619"/>
    <w:rsid w:val="00936738"/>
    <w:rsid w:val="00936D7A"/>
    <w:rsid w:val="009370CA"/>
    <w:rsid w:val="0093724F"/>
    <w:rsid w:val="0093798E"/>
    <w:rsid w:val="00940463"/>
    <w:rsid w:val="00940C28"/>
    <w:rsid w:val="00940F83"/>
    <w:rsid w:val="00941216"/>
    <w:rsid w:val="009412EA"/>
    <w:rsid w:val="00941AED"/>
    <w:rsid w:val="00942280"/>
    <w:rsid w:val="009430EA"/>
    <w:rsid w:val="009437BA"/>
    <w:rsid w:val="00944832"/>
    <w:rsid w:val="00945071"/>
    <w:rsid w:val="009457EB"/>
    <w:rsid w:val="00945D75"/>
    <w:rsid w:val="0094630A"/>
    <w:rsid w:val="00946EE9"/>
    <w:rsid w:val="00946F0E"/>
    <w:rsid w:val="00947D5E"/>
    <w:rsid w:val="009500A7"/>
    <w:rsid w:val="0095138A"/>
    <w:rsid w:val="009513C9"/>
    <w:rsid w:val="009521F2"/>
    <w:rsid w:val="00952535"/>
    <w:rsid w:val="009531AE"/>
    <w:rsid w:val="00953584"/>
    <w:rsid w:val="009535B6"/>
    <w:rsid w:val="00953606"/>
    <w:rsid w:val="00954E79"/>
    <w:rsid w:val="00955867"/>
    <w:rsid w:val="00956055"/>
    <w:rsid w:val="00956BBB"/>
    <w:rsid w:val="0095723C"/>
    <w:rsid w:val="00957296"/>
    <w:rsid w:val="009574C2"/>
    <w:rsid w:val="00957A2E"/>
    <w:rsid w:val="009611D5"/>
    <w:rsid w:val="009613A8"/>
    <w:rsid w:val="0096169C"/>
    <w:rsid w:val="009622A5"/>
    <w:rsid w:val="00962499"/>
    <w:rsid w:val="00962B84"/>
    <w:rsid w:val="00962DF0"/>
    <w:rsid w:val="00962FE6"/>
    <w:rsid w:val="00963B19"/>
    <w:rsid w:val="00964021"/>
    <w:rsid w:val="00964D6A"/>
    <w:rsid w:val="00964F02"/>
    <w:rsid w:val="00964F91"/>
    <w:rsid w:val="009654AD"/>
    <w:rsid w:val="00965F82"/>
    <w:rsid w:val="0096613D"/>
    <w:rsid w:val="00966867"/>
    <w:rsid w:val="00966BAB"/>
    <w:rsid w:val="00967EE2"/>
    <w:rsid w:val="009702E9"/>
    <w:rsid w:val="0097073C"/>
    <w:rsid w:val="00970BC8"/>
    <w:rsid w:val="00970DCE"/>
    <w:rsid w:val="00971017"/>
    <w:rsid w:val="00971614"/>
    <w:rsid w:val="009723CF"/>
    <w:rsid w:val="00972714"/>
    <w:rsid w:val="00972779"/>
    <w:rsid w:val="00972925"/>
    <w:rsid w:val="00972B73"/>
    <w:rsid w:val="00972ECD"/>
    <w:rsid w:val="0097318A"/>
    <w:rsid w:val="00973322"/>
    <w:rsid w:val="00973CBB"/>
    <w:rsid w:val="00973E74"/>
    <w:rsid w:val="00973F70"/>
    <w:rsid w:val="0097417F"/>
    <w:rsid w:val="009741B8"/>
    <w:rsid w:val="0097458F"/>
    <w:rsid w:val="0097466B"/>
    <w:rsid w:val="0097482B"/>
    <w:rsid w:val="00974ECD"/>
    <w:rsid w:val="00975099"/>
    <w:rsid w:val="00975D27"/>
    <w:rsid w:val="009766D9"/>
    <w:rsid w:val="00976AD3"/>
    <w:rsid w:val="00976BBA"/>
    <w:rsid w:val="00977315"/>
    <w:rsid w:val="00977502"/>
    <w:rsid w:val="009778BA"/>
    <w:rsid w:val="00977CE0"/>
    <w:rsid w:val="00977DFF"/>
    <w:rsid w:val="0098061D"/>
    <w:rsid w:val="0098091E"/>
    <w:rsid w:val="00980C8C"/>
    <w:rsid w:val="0098147C"/>
    <w:rsid w:val="0098159E"/>
    <w:rsid w:val="00981B6E"/>
    <w:rsid w:val="00981EB8"/>
    <w:rsid w:val="0098221E"/>
    <w:rsid w:val="009825EB"/>
    <w:rsid w:val="00983634"/>
    <w:rsid w:val="0098371F"/>
    <w:rsid w:val="00983727"/>
    <w:rsid w:val="00983E45"/>
    <w:rsid w:val="0098491A"/>
    <w:rsid w:val="0098551B"/>
    <w:rsid w:val="00985802"/>
    <w:rsid w:val="00986005"/>
    <w:rsid w:val="009866D3"/>
    <w:rsid w:val="00986963"/>
    <w:rsid w:val="009874D3"/>
    <w:rsid w:val="00987B63"/>
    <w:rsid w:val="00987E8D"/>
    <w:rsid w:val="009901C4"/>
    <w:rsid w:val="00990451"/>
    <w:rsid w:val="009904CB"/>
    <w:rsid w:val="00990661"/>
    <w:rsid w:val="00991156"/>
    <w:rsid w:val="0099118C"/>
    <w:rsid w:val="00991301"/>
    <w:rsid w:val="00991E7E"/>
    <w:rsid w:val="00992260"/>
    <w:rsid w:val="0099290D"/>
    <w:rsid w:val="00992E41"/>
    <w:rsid w:val="00993558"/>
    <w:rsid w:val="00993868"/>
    <w:rsid w:val="00993FAB"/>
    <w:rsid w:val="009940F3"/>
    <w:rsid w:val="00994212"/>
    <w:rsid w:val="00994A81"/>
    <w:rsid w:val="00995130"/>
    <w:rsid w:val="00995252"/>
    <w:rsid w:val="009954D3"/>
    <w:rsid w:val="0099579B"/>
    <w:rsid w:val="0099651C"/>
    <w:rsid w:val="009A1351"/>
    <w:rsid w:val="009A16E2"/>
    <w:rsid w:val="009A1910"/>
    <w:rsid w:val="009A2128"/>
    <w:rsid w:val="009A245E"/>
    <w:rsid w:val="009A2466"/>
    <w:rsid w:val="009A2E65"/>
    <w:rsid w:val="009A30FE"/>
    <w:rsid w:val="009A41AA"/>
    <w:rsid w:val="009A4570"/>
    <w:rsid w:val="009A4B22"/>
    <w:rsid w:val="009A5322"/>
    <w:rsid w:val="009A5AFE"/>
    <w:rsid w:val="009A6490"/>
    <w:rsid w:val="009A75AB"/>
    <w:rsid w:val="009B1034"/>
    <w:rsid w:val="009B2039"/>
    <w:rsid w:val="009B21C3"/>
    <w:rsid w:val="009B2280"/>
    <w:rsid w:val="009B275D"/>
    <w:rsid w:val="009B2871"/>
    <w:rsid w:val="009B2C9A"/>
    <w:rsid w:val="009B2CF9"/>
    <w:rsid w:val="009B4074"/>
    <w:rsid w:val="009B4088"/>
    <w:rsid w:val="009B41FB"/>
    <w:rsid w:val="009B4254"/>
    <w:rsid w:val="009B43F5"/>
    <w:rsid w:val="009B4A38"/>
    <w:rsid w:val="009B5DF8"/>
    <w:rsid w:val="009B61C3"/>
    <w:rsid w:val="009B675C"/>
    <w:rsid w:val="009B70A7"/>
    <w:rsid w:val="009B711D"/>
    <w:rsid w:val="009B73BC"/>
    <w:rsid w:val="009B73C6"/>
    <w:rsid w:val="009B756B"/>
    <w:rsid w:val="009B7BDB"/>
    <w:rsid w:val="009B7E85"/>
    <w:rsid w:val="009B7FAC"/>
    <w:rsid w:val="009C01DF"/>
    <w:rsid w:val="009C0B1A"/>
    <w:rsid w:val="009C180B"/>
    <w:rsid w:val="009C1E58"/>
    <w:rsid w:val="009C3716"/>
    <w:rsid w:val="009C39A4"/>
    <w:rsid w:val="009C3DA7"/>
    <w:rsid w:val="009C3FD1"/>
    <w:rsid w:val="009C4E32"/>
    <w:rsid w:val="009C504D"/>
    <w:rsid w:val="009C5363"/>
    <w:rsid w:val="009C5367"/>
    <w:rsid w:val="009C5FE3"/>
    <w:rsid w:val="009C6654"/>
    <w:rsid w:val="009C6A43"/>
    <w:rsid w:val="009C6CE9"/>
    <w:rsid w:val="009C726E"/>
    <w:rsid w:val="009C7288"/>
    <w:rsid w:val="009C7495"/>
    <w:rsid w:val="009C7D58"/>
    <w:rsid w:val="009D0348"/>
    <w:rsid w:val="009D06E4"/>
    <w:rsid w:val="009D0DC9"/>
    <w:rsid w:val="009D1BF6"/>
    <w:rsid w:val="009D1CCE"/>
    <w:rsid w:val="009D33E2"/>
    <w:rsid w:val="009D37A1"/>
    <w:rsid w:val="009D3FC1"/>
    <w:rsid w:val="009D483C"/>
    <w:rsid w:val="009D4DAA"/>
    <w:rsid w:val="009D50FF"/>
    <w:rsid w:val="009D5158"/>
    <w:rsid w:val="009D5237"/>
    <w:rsid w:val="009D5628"/>
    <w:rsid w:val="009D6F68"/>
    <w:rsid w:val="009D774A"/>
    <w:rsid w:val="009D7FDF"/>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C8D"/>
    <w:rsid w:val="009E4FC8"/>
    <w:rsid w:val="009E518E"/>
    <w:rsid w:val="009E5467"/>
    <w:rsid w:val="009E552A"/>
    <w:rsid w:val="009E55E6"/>
    <w:rsid w:val="009E57E8"/>
    <w:rsid w:val="009E6C9D"/>
    <w:rsid w:val="009E6CC1"/>
    <w:rsid w:val="009E70DF"/>
    <w:rsid w:val="009E77CE"/>
    <w:rsid w:val="009E79DA"/>
    <w:rsid w:val="009F00AB"/>
    <w:rsid w:val="009F0987"/>
    <w:rsid w:val="009F0F16"/>
    <w:rsid w:val="009F1646"/>
    <w:rsid w:val="009F2445"/>
    <w:rsid w:val="009F27A4"/>
    <w:rsid w:val="009F3445"/>
    <w:rsid w:val="009F41AB"/>
    <w:rsid w:val="009F44FA"/>
    <w:rsid w:val="009F4989"/>
    <w:rsid w:val="009F5B8B"/>
    <w:rsid w:val="009F5BB6"/>
    <w:rsid w:val="009F768A"/>
    <w:rsid w:val="009F78C1"/>
    <w:rsid w:val="009F7C30"/>
    <w:rsid w:val="009F7E5E"/>
    <w:rsid w:val="009F7FFC"/>
    <w:rsid w:val="00A00CAC"/>
    <w:rsid w:val="00A01F38"/>
    <w:rsid w:val="00A02327"/>
    <w:rsid w:val="00A0241F"/>
    <w:rsid w:val="00A026D0"/>
    <w:rsid w:val="00A02771"/>
    <w:rsid w:val="00A027F8"/>
    <w:rsid w:val="00A02D68"/>
    <w:rsid w:val="00A03BFE"/>
    <w:rsid w:val="00A05B33"/>
    <w:rsid w:val="00A062B4"/>
    <w:rsid w:val="00A06328"/>
    <w:rsid w:val="00A065DE"/>
    <w:rsid w:val="00A06E37"/>
    <w:rsid w:val="00A117EC"/>
    <w:rsid w:val="00A11A71"/>
    <w:rsid w:val="00A1284C"/>
    <w:rsid w:val="00A1341C"/>
    <w:rsid w:val="00A1346D"/>
    <w:rsid w:val="00A13D48"/>
    <w:rsid w:val="00A140BE"/>
    <w:rsid w:val="00A14274"/>
    <w:rsid w:val="00A1450E"/>
    <w:rsid w:val="00A1471A"/>
    <w:rsid w:val="00A151E8"/>
    <w:rsid w:val="00A1535C"/>
    <w:rsid w:val="00A15B6E"/>
    <w:rsid w:val="00A160D7"/>
    <w:rsid w:val="00A16A68"/>
    <w:rsid w:val="00A16BE0"/>
    <w:rsid w:val="00A17196"/>
    <w:rsid w:val="00A1765E"/>
    <w:rsid w:val="00A2042E"/>
    <w:rsid w:val="00A208B3"/>
    <w:rsid w:val="00A20FB2"/>
    <w:rsid w:val="00A210DE"/>
    <w:rsid w:val="00A21C57"/>
    <w:rsid w:val="00A21CEA"/>
    <w:rsid w:val="00A21E9E"/>
    <w:rsid w:val="00A21FA6"/>
    <w:rsid w:val="00A221D5"/>
    <w:rsid w:val="00A221EA"/>
    <w:rsid w:val="00A22667"/>
    <w:rsid w:val="00A22DE1"/>
    <w:rsid w:val="00A23169"/>
    <w:rsid w:val="00A2413A"/>
    <w:rsid w:val="00A2432A"/>
    <w:rsid w:val="00A25558"/>
    <w:rsid w:val="00A2624D"/>
    <w:rsid w:val="00A2653D"/>
    <w:rsid w:val="00A2703C"/>
    <w:rsid w:val="00A270B4"/>
    <w:rsid w:val="00A27662"/>
    <w:rsid w:val="00A278AC"/>
    <w:rsid w:val="00A27A0E"/>
    <w:rsid w:val="00A27E74"/>
    <w:rsid w:val="00A30415"/>
    <w:rsid w:val="00A3063F"/>
    <w:rsid w:val="00A30B80"/>
    <w:rsid w:val="00A31230"/>
    <w:rsid w:val="00A31261"/>
    <w:rsid w:val="00A313F8"/>
    <w:rsid w:val="00A31D00"/>
    <w:rsid w:val="00A323E7"/>
    <w:rsid w:val="00A33088"/>
    <w:rsid w:val="00A333CF"/>
    <w:rsid w:val="00A333D2"/>
    <w:rsid w:val="00A33C2E"/>
    <w:rsid w:val="00A34504"/>
    <w:rsid w:val="00A366B8"/>
    <w:rsid w:val="00A374E6"/>
    <w:rsid w:val="00A374F0"/>
    <w:rsid w:val="00A378BF"/>
    <w:rsid w:val="00A37C8D"/>
    <w:rsid w:val="00A40ABE"/>
    <w:rsid w:val="00A411A3"/>
    <w:rsid w:val="00A419D7"/>
    <w:rsid w:val="00A41A66"/>
    <w:rsid w:val="00A41A9B"/>
    <w:rsid w:val="00A422C4"/>
    <w:rsid w:val="00A4340F"/>
    <w:rsid w:val="00A4366D"/>
    <w:rsid w:val="00A444A5"/>
    <w:rsid w:val="00A445C4"/>
    <w:rsid w:val="00A446C1"/>
    <w:rsid w:val="00A44E28"/>
    <w:rsid w:val="00A45049"/>
    <w:rsid w:val="00A4569E"/>
    <w:rsid w:val="00A459EA"/>
    <w:rsid w:val="00A45B0A"/>
    <w:rsid w:val="00A45F32"/>
    <w:rsid w:val="00A46CD8"/>
    <w:rsid w:val="00A46FF7"/>
    <w:rsid w:val="00A4730D"/>
    <w:rsid w:val="00A4735E"/>
    <w:rsid w:val="00A47399"/>
    <w:rsid w:val="00A479A4"/>
    <w:rsid w:val="00A47A41"/>
    <w:rsid w:val="00A505D6"/>
    <w:rsid w:val="00A50D90"/>
    <w:rsid w:val="00A51BF3"/>
    <w:rsid w:val="00A51FD0"/>
    <w:rsid w:val="00A520DE"/>
    <w:rsid w:val="00A52394"/>
    <w:rsid w:val="00A524AF"/>
    <w:rsid w:val="00A52657"/>
    <w:rsid w:val="00A52823"/>
    <w:rsid w:val="00A52BF8"/>
    <w:rsid w:val="00A530B6"/>
    <w:rsid w:val="00A531AC"/>
    <w:rsid w:val="00A5373A"/>
    <w:rsid w:val="00A53AB2"/>
    <w:rsid w:val="00A53C07"/>
    <w:rsid w:val="00A54169"/>
    <w:rsid w:val="00A5482A"/>
    <w:rsid w:val="00A54AAC"/>
    <w:rsid w:val="00A54BC1"/>
    <w:rsid w:val="00A55291"/>
    <w:rsid w:val="00A5535D"/>
    <w:rsid w:val="00A55E19"/>
    <w:rsid w:val="00A56273"/>
    <w:rsid w:val="00A564A7"/>
    <w:rsid w:val="00A566D6"/>
    <w:rsid w:val="00A56F55"/>
    <w:rsid w:val="00A570A7"/>
    <w:rsid w:val="00A57B72"/>
    <w:rsid w:val="00A57E47"/>
    <w:rsid w:val="00A607B2"/>
    <w:rsid w:val="00A61292"/>
    <w:rsid w:val="00A614F8"/>
    <w:rsid w:val="00A61CF5"/>
    <w:rsid w:val="00A61CF8"/>
    <w:rsid w:val="00A61EF8"/>
    <w:rsid w:val="00A628F1"/>
    <w:rsid w:val="00A629D0"/>
    <w:rsid w:val="00A62A83"/>
    <w:rsid w:val="00A63188"/>
    <w:rsid w:val="00A639E6"/>
    <w:rsid w:val="00A649EC"/>
    <w:rsid w:val="00A64CCF"/>
    <w:rsid w:val="00A64D67"/>
    <w:rsid w:val="00A64FF3"/>
    <w:rsid w:val="00A65F3C"/>
    <w:rsid w:val="00A65FA7"/>
    <w:rsid w:val="00A66C0F"/>
    <w:rsid w:val="00A6714D"/>
    <w:rsid w:val="00A67872"/>
    <w:rsid w:val="00A71841"/>
    <w:rsid w:val="00A71E0E"/>
    <w:rsid w:val="00A71E5E"/>
    <w:rsid w:val="00A71E88"/>
    <w:rsid w:val="00A72236"/>
    <w:rsid w:val="00A72BC5"/>
    <w:rsid w:val="00A72EC7"/>
    <w:rsid w:val="00A73DB2"/>
    <w:rsid w:val="00A742BA"/>
    <w:rsid w:val="00A746A7"/>
    <w:rsid w:val="00A74911"/>
    <w:rsid w:val="00A75259"/>
    <w:rsid w:val="00A752EB"/>
    <w:rsid w:val="00A75A81"/>
    <w:rsid w:val="00A7661A"/>
    <w:rsid w:val="00A76C99"/>
    <w:rsid w:val="00A77717"/>
    <w:rsid w:val="00A80046"/>
    <w:rsid w:val="00A80169"/>
    <w:rsid w:val="00A80AD0"/>
    <w:rsid w:val="00A80CC9"/>
    <w:rsid w:val="00A80EDC"/>
    <w:rsid w:val="00A80FD5"/>
    <w:rsid w:val="00A81068"/>
    <w:rsid w:val="00A81333"/>
    <w:rsid w:val="00A81F9C"/>
    <w:rsid w:val="00A82565"/>
    <w:rsid w:val="00A825E5"/>
    <w:rsid w:val="00A82995"/>
    <w:rsid w:val="00A82F18"/>
    <w:rsid w:val="00A835EC"/>
    <w:rsid w:val="00A8387E"/>
    <w:rsid w:val="00A841FE"/>
    <w:rsid w:val="00A8467E"/>
    <w:rsid w:val="00A84D37"/>
    <w:rsid w:val="00A855CB"/>
    <w:rsid w:val="00A85717"/>
    <w:rsid w:val="00A85BD7"/>
    <w:rsid w:val="00A85CFC"/>
    <w:rsid w:val="00A85E87"/>
    <w:rsid w:val="00A86DC7"/>
    <w:rsid w:val="00A90297"/>
    <w:rsid w:val="00A905D1"/>
    <w:rsid w:val="00A9061D"/>
    <w:rsid w:val="00A90B3D"/>
    <w:rsid w:val="00A914D0"/>
    <w:rsid w:val="00A91B76"/>
    <w:rsid w:val="00A91BCE"/>
    <w:rsid w:val="00A9214B"/>
    <w:rsid w:val="00A925BA"/>
    <w:rsid w:val="00A9262B"/>
    <w:rsid w:val="00A93925"/>
    <w:rsid w:val="00A939B4"/>
    <w:rsid w:val="00A93B14"/>
    <w:rsid w:val="00A93D71"/>
    <w:rsid w:val="00A93E78"/>
    <w:rsid w:val="00A9403E"/>
    <w:rsid w:val="00A9512C"/>
    <w:rsid w:val="00A95676"/>
    <w:rsid w:val="00A95877"/>
    <w:rsid w:val="00A95C58"/>
    <w:rsid w:val="00A95C7E"/>
    <w:rsid w:val="00A95FE6"/>
    <w:rsid w:val="00A97473"/>
    <w:rsid w:val="00A97B78"/>
    <w:rsid w:val="00A97D17"/>
    <w:rsid w:val="00AA0815"/>
    <w:rsid w:val="00AA0D32"/>
    <w:rsid w:val="00AA0F64"/>
    <w:rsid w:val="00AA1266"/>
    <w:rsid w:val="00AA1FFE"/>
    <w:rsid w:val="00AA22B8"/>
    <w:rsid w:val="00AA305A"/>
    <w:rsid w:val="00AA3CE7"/>
    <w:rsid w:val="00AA46E9"/>
    <w:rsid w:val="00AA4AE1"/>
    <w:rsid w:val="00AA5826"/>
    <w:rsid w:val="00AA586D"/>
    <w:rsid w:val="00AA5ED9"/>
    <w:rsid w:val="00AA620C"/>
    <w:rsid w:val="00AA6C79"/>
    <w:rsid w:val="00AA7305"/>
    <w:rsid w:val="00AA7C6B"/>
    <w:rsid w:val="00AA7D07"/>
    <w:rsid w:val="00AB047C"/>
    <w:rsid w:val="00AB08E6"/>
    <w:rsid w:val="00AB0B34"/>
    <w:rsid w:val="00AB1DBA"/>
    <w:rsid w:val="00AB207B"/>
    <w:rsid w:val="00AB20B1"/>
    <w:rsid w:val="00AB29F9"/>
    <w:rsid w:val="00AB2B31"/>
    <w:rsid w:val="00AB3340"/>
    <w:rsid w:val="00AB3BFA"/>
    <w:rsid w:val="00AB3CE4"/>
    <w:rsid w:val="00AB47BC"/>
    <w:rsid w:val="00AB47CE"/>
    <w:rsid w:val="00AB4CF2"/>
    <w:rsid w:val="00AB4E67"/>
    <w:rsid w:val="00AB5404"/>
    <w:rsid w:val="00AB587D"/>
    <w:rsid w:val="00AB5D63"/>
    <w:rsid w:val="00AB67E7"/>
    <w:rsid w:val="00AB6AE4"/>
    <w:rsid w:val="00AB6E61"/>
    <w:rsid w:val="00AB738B"/>
    <w:rsid w:val="00AB75B6"/>
    <w:rsid w:val="00AC1E78"/>
    <w:rsid w:val="00AC1F81"/>
    <w:rsid w:val="00AC2083"/>
    <w:rsid w:val="00AC2731"/>
    <w:rsid w:val="00AC29B9"/>
    <w:rsid w:val="00AC2B28"/>
    <w:rsid w:val="00AC2CA2"/>
    <w:rsid w:val="00AC2E98"/>
    <w:rsid w:val="00AC398A"/>
    <w:rsid w:val="00AC4524"/>
    <w:rsid w:val="00AC6A88"/>
    <w:rsid w:val="00AC7485"/>
    <w:rsid w:val="00AC7A58"/>
    <w:rsid w:val="00AC7E27"/>
    <w:rsid w:val="00AD024F"/>
    <w:rsid w:val="00AD0352"/>
    <w:rsid w:val="00AD0410"/>
    <w:rsid w:val="00AD0800"/>
    <w:rsid w:val="00AD0976"/>
    <w:rsid w:val="00AD10CE"/>
    <w:rsid w:val="00AD1506"/>
    <w:rsid w:val="00AD23D8"/>
    <w:rsid w:val="00AD2506"/>
    <w:rsid w:val="00AD2BC1"/>
    <w:rsid w:val="00AD366E"/>
    <w:rsid w:val="00AD370A"/>
    <w:rsid w:val="00AD3760"/>
    <w:rsid w:val="00AD3D5B"/>
    <w:rsid w:val="00AD463C"/>
    <w:rsid w:val="00AD4AFB"/>
    <w:rsid w:val="00AD50E6"/>
    <w:rsid w:val="00AD54C8"/>
    <w:rsid w:val="00AD562D"/>
    <w:rsid w:val="00AD5660"/>
    <w:rsid w:val="00AD5743"/>
    <w:rsid w:val="00AD647D"/>
    <w:rsid w:val="00AD6911"/>
    <w:rsid w:val="00AD6DAB"/>
    <w:rsid w:val="00AD7798"/>
    <w:rsid w:val="00AD7BD4"/>
    <w:rsid w:val="00AD7D52"/>
    <w:rsid w:val="00AD7E0F"/>
    <w:rsid w:val="00AE042B"/>
    <w:rsid w:val="00AE07C6"/>
    <w:rsid w:val="00AE0D16"/>
    <w:rsid w:val="00AE1D90"/>
    <w:rsid w:val="00AE22B4"/>
    <w:rsid w:val="00AE2C07"/>
    <w:rsid w:val="00AE3AAF"/>
    <w:rsid w:val="00AE5118"/>
    <w:rsid w:val="00AE5312"/>
    <w:rsid w:val="00AE546D"/>
    <w:rsid w:val="00AE5869"/>
    <w:rsid w:val="00AE6A15"/>
    <w:rsid w:val="00AE6BF0"/>
    <w:rsid w:val="00AE6EBD"/>
    <w:rsid w:val="00AE6EDD"/>
    <w:rsid w:val="00AE72CA"/>
    <w:rsid w:val="00AE75CD"/>
    <w:rsid w:val="00AE7A2C"/>
    <w:rsid w:val="00AF0FD9"/>
    <w:rsid w:val="00AF1246"/>
    <w:rsid w:val="00AF188C"/>
    <w:rsid w:val="00AF1B23"/>
    <w:rsid w:val="00AF20E8"/>
    <w:rsid w:val="00AF21F7"/>
    <w:rsid w:val="00AF2616"/>
    <w:rsid w:val="00AF26A0"/>
    <w:rsid w:val="00AF2DD9"/>
    <w:rsid w:val="00AF337C"/>
    <w:rsid w:val="00AF37C5"/>
    <w:rsid w:val="00AF394C"/>
    <w:rsid w:val="00AF4287"/>
    <w:rsid w:val="00AF4375"/>
    <w:rsid w:val="00AF4A9E"/>
    <w:rsid w:val="00AF4B13"/>
    <w:rsid w:val="00AF4EDF"/>
    <w:rsid w:val="00AF6285"/>
    <w:rsid w:val="00AF668A"/>
    <w:rsid w:val="00AF6B97"/>
    <w:rsid w:val="00AF70B8"/>
    <w:rsid w:val="00AF73C6"/>
    <w:rsid w:val="00AF75F7"/>
    <w:rsid w:val="00AF7D0B"/>
    <w:rsid w:val="00B00136"/>
    <w:rsid w:val="00B001FC"/>
    <w:rsid w:val="00B02871"/>
    <w:rsid w:val="00B0299A"/>
    <w:rsid w:val="00B02EEC"/>
    <w:rsid w:val="00B032AE"/>
    <w:rsid w:val="00B034CE"/>
    <w:rsid w:val="00B03990"/>
    <w:rsid w:val="00B03A2F"/>
    <w:rsid w:val="00B03B40"/>
    <w:rsid w:val="00B03D47"/>
    <w:rsid w:val="00B040E8"/>
    <w:rsid w:val="00B04AF6"/>
    <w:rsid w:val="00B0511D"/>
    <w:rsid w:val="00B05298"/>
    <w:rsid w:val="00B05BB6"/>
    <w:rsid w:val="00B07649"/>
    <w:rsid w:val="00B07F2A"/>
    <w:rsid w:val="00B10650"/>
    <w:rsid w:val="00B10CC4"/>
    <w:rsid w:val="00B11393"/>
    <w:rsid w:val="00B113AD"/>
    <w:rsid w:val="00B12235"/>
    <w:rsid w:val="00B1260E"/>
    <w:rsid w:val="00B128A8"/>
    <w:rsid w:val="00B12A0F"/>
    <w:rsid w:val="00B12C01"/>
    <w:rsid w:val="00B13592"/>
    <w:rsid w:val="00B14D49"/>
    <w:rsid w:val="00B15850"/>
    <w:rsid w:val="00B158E3"/>
    <w:rsid w:val="00B159B2"/>
    <w:rsid w:val="00B16389"/>
    <w:rsid w:val="00B163FD"/>
    <w:rsid w:val="00B16B91"/>
    <w:rsid w:val="00B16FC2"/>
    <w:rsid w:val="00B175AA"/>
    <w:rsid w:val="00B1762C"/>
    <w:rsid w:val="00B179BB"/>
    <w:rsid w:val="00B17C9F"/>
    <w:rsid w:val="00B17FB6"/>
    <w:rsid w:val="00B200C2"/>
    <w:rsid w:val="00B20275"/>
    <w:rsid w:val="00B20DCF"/>
    <w:rsid w:val="00B20E6C"/>
    <w:rsid w:val="00B21A62"/>
    <w:rsid w:val="00B21D27"/>
    <w:rsid w:val="00B22843"/>
    <w:rsid w:val="00B22D66"/>
    <w:rsid w:val="00B23E72"/>
    <w:rsid w:val="00B2444C"/>
    <w:rsid w:val="00B244D6"/>
    <w:rsid w:val="00B245F1"/>
    <w:rsid w:val="00B24A40"/>
    <w:rsid w:val="00B2520B"/>
    <w:rsid w:val="00B25317"/>
    <w:rsid w:val="00B2575E"/>
    <w:rsid w:val="00B25D7B"/>
    <w:rsid w:val="00B25EC8"/>
    <w:rsid w:val="00B25F6C"/>
    <w:rsid w:val="00B26C6E"/>
    <w:rsid w:val="00B276EB"/>
    <w:rsid w:val="00B2780C"/>
    <w:rsid w:val="00B27878"/>
    <w:rsid w:val="00B27E31"/>
    <w:rsid w:val="00B27FAC"/>
    <w:rsid w:val="00B30AC1"/>
    <w:rsid w:val="00B30C9B"/>
    <w:rsid w:val="00B31A0A"/>
    <w:rsid w:val="00B3232E"/>
    <w:rsid w:val="00B32607"/>
    <w:rsid w:val="00B326E9"/>
    <w:rsid w:val="00B3334C"/>
    <w:rsid w:val="00B33567"/>
    <w:rsid w:val="00B337EC"/>
    <w:rsid w:val="00B339F1"/>
    <w:rsid w:val="00B33DBE"/>
    <w:rsid w:val="00B34037"/>
    <w:rsid w:val="00B3403D"/>
    <w:rsid w:val="00B34460"/>
    <w:rsid w:val="00B3456E"/>
    <w:rsid w:val="00B34585"/>
    <w:rsid w:val="00B34A11"/>
    <w:rsid w:val="00B357AE"/>
    <w:rsid w:val="00B35D8D"/>
    <w:rsid w:val="00B35DC0"/>
    <w:rsid w:val="00B36003"/>
    <w:rsid w:val="00B3633E"/>
    <w:rsid w:val="00B370EB"/>
    <w:rsid w:val="00B374C0"/>
    <w:rsid w:val="00B37840"/>
    <w:rsid w:val="00B37C78"/>
    <w:rsid w:val="00B402DC"/>
    <w:rsid w:val="00B40AD8"/>
    <w:rsid w:val="00B40C23"/>
    <w:rsid w:val="00B40C8A"/>
    <w:rsid w:val="00B41FB6"/>
    <w:rsid w:val="00B427F1"/>
    <w:rsid w:val="00B4291D"/>
    <w:rsid w:val="00B431F5"/>
    <w:rsid w:val="00B437E0"/>
    <w:rsid w:val="00B43A51"/>
    <w:rsid w:val="00B43FB2"/>
    <w:rsid w:val="00B4410E"/>
    <w:rsid w:val="00B443C5"/>
    <w:rsid w:val="00B446A3"/>
    <w:rsid w:val="00B44C79"/>
    <w:rsid w:val="00B44E30"/>
    <w:rsid w:val="00B45472"/>
    <w:rsid w:val="00B45C76"/>
    <w:rsid w:val="00B461B5"/>
    <w:rsid w:val="00B468BF"/>
    <w:rsid w:val="00B46B4F"/>
    <w:rsid w:val="00B46F27"/>
    <w:rsid w:val="00B471D3"/>
    <w:rsid w:val="00B4781F"/>
    <w:rsid w:val="00B50CBC"/>
    <w:rsid w:val="00B52287"/>
    <w:rsid w:val="00B526CB"/>
    <w:rsid w:val="00B539CD"/>
    <w:rsid w:val="00B53B93"/>
    <w:rsid w:val="00B541D0"/>
    <w:rsid w:val="00B543E0"/>
    <w:rsid w:val="00B5468C"/>
    <w:rsid w:val="00B5488E"/>
    <w:rsid w:val="00B553EC"/>
    <w:rsid w:val="00B55680"/>
    <w:rsid w:val="00B562DA"/>
    <w:rsid w:val="00B56F18"/>
    <w:rsid w:val="00B570F7"/>
    <w:rsid w:val="00B57D09"/>
    <w:rsid w:val="00B57EEE"/>
    <w:rsid w:val="00B602B0"/>
    <w:rsid w:val="00B604E2"/>
    <w:rsid w:val="00B6084C"/>
    <w:rsid w:val="00B60CCE"/>
    <w:rsid w:val="00B6180C"/>
    <w:rsid w:val="00B61872"/>
    <w:rsid w:val="00B61ACE"/>
    <w:rsid w:val="00B61FA0"/>
    <w:rsid w:val="00B6223D"/>
    <w:rsid w:val="00B6275F"/>
    <w:rsid w:val="00B6287D"/>
    <w:rsid w:val="00B62AE6"/>
    <w:rsid w:val="00B6354B"/>
    <w:rsid w:val="00B638BB"/>
    <w:rsid w:val="00B63B72"/>
    <w:rsid w:val="00B63D41"/>
    <w:rsid w:val="00B644AF"/>
    <w:rsid w:val="00B65050"/>
    <w:rsid w:val="00B65747"/>
    <w:rsid w:val="00B65B3D"/>
    <w:rsid w:val="00B65E4B"/>
    <w:rsid w:val="00B667F0"/>
    <w:rsid w:val="00B66F9D"/>
    <w:rsid w:val="00B67100"/>
    <w:rsid w:val="00B672F5"/>
    <w:rsid w:val="00B67546"/>
    <w:rsid w:val="00B679E3"/>
    <w:rsid w:val="00B704BD"/>
    <w:rsid w:val="00B7062E"/>
    <w:rsid w:val="00B7072B"/>
    <w:rsid w:val="00B70D66"/>
    <w:rsid w:val="00B71087"/>
    <w:rsid w:val="00B7176B"/>
    <w:rsid w:val="00B718C9"/>
    <w:rsid w:val="00B72176"/>
    <w:rsid w:val="00B725F0"/>
    <w:rsid w:val="00B7274A"/>
    <w:rsid w:val="00B727FD"/>
    <w:rsid w:val="00B72924"/>
    <w:rsid w:val="00B72FF7"/>
    <w:rsid w:val="00B733AD"/>
    <w:rsid w:val="00B73D82"/>
    <w:rsid w:val="00B74D15"/>
    <w:rsid w:val="00B74E77"/>
    <w:rsid w:val="00B757B9"/>
    <w:rsid w:val="00B75B36"/>
    <w:rsid w:val="00B75D73"/>
    <w:rsid w:val="00B77544"/>
    <w:rsid w:val="00B77B2E"/>
    <w:rsid w:val="00B803EE"/>
    <w:rsid w:val="00B803F5"/>
    <w:rsid w:val="00B821D4"/>
    <w:rsid w:val="00B8223F"/>
    <w:rsid w:val="00B8284D"/>
    <w:rsid w:val="00B82C21"/>
    <w:rsid w:val="00B82C2D"/>
    <w:rsid w:val="00B8353B"/>
    <w:rsid w:val="00B844CE"/>
    <w:rsid w:val="00B84685"/>
    <w:rsid w:val="00B84CC4"/>
    <w:rsid w:val="00B8521B"/>
    <w:rsid w:val="00B8583C"/>
    <w:rsid w:val="00B86168"/>
    <w:rsid w:val="00B86524"/>
    <w:rsid w:val="00B868A6"/>
    <w:rsid w:val="00B8782F"/>
    <w:rsid w:val="00B90087"/>
    <w:rsid w:val="00B908C8"/>
    <w:rsid w:val="00B909E5"/>
    <w:rsid w:val="00B90DB7"/>
    <w:rsid w:val="00B91B01"/>
    <w:rsid w:val="00B91FC2"/>
    <w:rsid w:val="00B92CED"/>
    <w:rsid w:val="00B93126"/>
    <w:rsid w:val="00B935BC"/>
    <w:rsid w:val="00B9420B"/>
    <w:rsid w:val="00B9439F"/>
    <w:rsid w:val="00B9440C"/>
    <w:rsid w:val="00B945EF"/>
    <w:rsid w:val="00B95024"/>
    <w:rsid w:val="00B95031"/>
    <w:rsid w:val="00B95502"/>
    <w:rsid w:val="00B9650C"/>
    <w:rsid w:val="00B96825"/>
    <w:rsid w:val="00B96A11"/>
    <w:rsid w:val="00B96ACC"/>
    <w:rsid w:val="00B96B1F"/>
    <w:rsid w:val="00B96CF3"/>
    <w:rsid w:val="00B96D4E"/>
    <w:rsid w:val="00B97935"/>
    <w:rsid w:val="00BA01D2"/>
    <w:rsid w:val="00BA0575"/>
    <w:rsid w:val="00BA0BE3"/>
    <w:rsid w:val="00BA0C35"/>
    <w:rsid w:val="00BA16BC"/>
    <w:rsid w:val="00BA209F"/>
    <w:rsid w:val="00BA2B45"/>
    <w:rsid w:val="00BA35C9"/>
    <w:rsid w:val="00BA36A6"/>
    <w:rsid w:val="00BA38D1"/>
    <w:rsid w:val="00BA39AA"/>
    <w:rsid w:val="00BA3DEB"/>
    <w:rsid w:val="00BA46A1"/>
    <w:rsid w:val="00BA5331"/>
    <w:rsid w:val="00BA5E01"/>
    <w:rsid w:val="00BA5FFF"/>
    <w:rsid w:val="00BA68BF"/>
    <w:rsid w:val="00BA68F1"/>
    <w:rsid w:val="00BA6F4E"/>
    <w:rsid w:val="00BA7193"/>
    <w:rsid w:val="00BA75BE"/>
    <w:rsid w:val="00BA78BC"/>
    <w:rsid w:val="00BB0AB9"/>
    <w:rsid w:val="00BB1435"/>
    <w:rsid w:val="00BB1919"/>
    <w:rsid w:val="00BB193F"/>
    <w:rsid w:val="00BB1FBA"/>
    <w:rsid w:val="00BB2C93"/>
    <w:rsid w:val="00BB3501"/>
    <w:rsid w:val="00BB3E31"/>
    <w:rsid w:val="00BB4852"/>
    <w:rsid w:val="00BB4E08"/>
    <w:rsid w:val="00BB56A0"/>
    <w:rsid w:val="00BB5764"/>
    <w:rsid w:val="00BB5EBC"/>
    <w:rsid w:val="00BB6120"/>
    <w:rsid w:val="00BB6846"/>
    <w:rsid w:val="00BB6A1A"/>
    <w:rsid w:val="00BB6BA7"/>
    <w:rsid w:val="00BB701B"/>
    <w:rsid w:val="00BB7505"/>
    <w:rsid w:val="00BB7668"/>
    <w:rsid w:val="00BB7AC1"/>
    <w:rsid w:val="00BB7BC0"/>
    <w:rsid w:val="00BC056E"/>
    <w:rsid w:val="00BC0DC7"/>
    <w:rsid w:val="00BC0E58"/>
    <w:rsid w:val="00BC1706"/>
    <w:rsid w:val="00BC1D22"/>
    <w:rsid w:val="00BC215A"/>
    <w:rsid w:val="00BC24C1"/>
    <w:rsid w:val="00BC2D7B"/>
    <w:rsid w:val="00BC2E0C"/>
    <w:rsid w:val="00BC3311"/>
    <w:rsid w:val="00BC3397"/>
    <w:rsid w:val="00BC393F"/>
    <w:rsid w:val="00BC4109"/>
    <w:rsid w:val="00BC440C"/>
    <w:rsid w:val="00BC4596"/>
    <w:rsid w:val="00BC536A"/>
    <w:rsid w:val="00BC5444"/>
    <w:rsid w:val="00BC5953"/>
    <w:rsid w:val="00BC5F1B"/>
    <w:rsid w:val="00BC647A"/>
    <w:rsid w:val="00BC6552"/>
    <w:rsid w:val="00BC6F07"/>
    <w:rsid w:val="00BC71D9"/>
    <w:rsid w:val="00BC7432"/>
    <w:rsid w:val="00BC7946"/>
    <w:rsid w:val="00BC7B4A"/>
    <w:rsid w:val="00BC7C52"/>
    <w:rsid w:val="00BC7F11"/>
    <w:rsid w:val="00BD01A5"/>
    <w:rsid w:val="00BD062B"/>
    <w:rsid w:val="00BD0DB3"/>
    <w:rsid w:val="00BD0FB1"/>
    <w:rsid w:val="00BD18AA"/>
    <w:rsid w:val="00BD1DEF"/>
    <w:rsid w:val="00BD220D"/>
    <w:rsid w:val="00BD24B0"/>
    <w:rsid w:val="00BD27D2"/>
    <w:rsid w:val="00BD2C3B"/>
    <w:rsid w:val="00BD2CA3"/>
    <w:rsid w:val="00BD2DD2"/>
    <w:rsid w:val="00BD419B"/>
    <w:rsid w:val="00BD421A"/>
    <w:rsid w:val="00BD4629"/>
    <w:rsid w:val="00BD5026"/>
    <w:rsid w:val="00BD562F"/>
    <w:rsid w:val="00BD63DD"/>
    <w:rsid w:val="00BD63F5"/>
    <w:rsid w:val="00BD6A5D"/>
    <w:rsid w:val="00BD6CC0"/>
    <w:rsid w:val="00BD701F"/>
    <w:rsid w:val="00BD7452"/>
    <w:rsid w:val="00BD76B1"/>
    <w:rsid w:val="00BD7933"/>
    <w:rsid w:val="00BE009F"/>
    <w:rsid w:val="00BE010E"/>
    <w:rsid w:val="00BE04CE"/>
    <w:rsid w:val="00BE10D0"/>
    <w:rsid w:val="00BE239D"/>
    <w:rsid w:val="00BE2AB3"/>
    <w:rsid w:val="00BE3227"/>
    <w:rsid w:val="00BE3534"/>
    <w:rsid w:val="00BE36A2"/>
    <w:rsid w:val="00BE388B"/>
    <w:rsid w:val="00BE3BBB"/>
    <w:rsid w:val="00BE3DF4"/>
    <w:rsid w:val="00BE4DAE"/>
    <w:rsid w:val="00BE5262"/>
    <w:rsid w:val="00BE634E"/>
    <w:rsid w:val="00BE65D6"/>
    <w:rsid w:val="00BE66AE"/>
    <w:rsid w:val="00BF05CC"/>
    <w:rsid w:val="00BF0A1D"/>
    <w:rsid w:val="00BF0AA3"/>
    <w:rsid w:val="00BF0EBC"/>
    <w:rsid w:val="00BF1B61"/>
    <w:rsid w:val="00BF1FC3"/>
    <w:rsid w:val="00BF2832"/>
    <w:rsid w:val="00BF28BB"/>
    <w:rsid w:val="00BF29BF"/>
    <w:rsid w:val="00BF2C3C"/>
    <w:rsid w:val="00BF3153"/>
    <w:rsid w:val="00BF3357"/>
    <w:rsid w:val="00BF4407"/>
    <w:rsid w:val="00BF4AA0"/>
    <w:rsid w:val="00BF4CC9"/>
    <w:rsid w:val="00BF5324"/>
    <w:rsid w:val="00BF5395"/>
    <w:rsid w:val="00BF5936"/>
    <w:rsid w:val="00BF5D19"/>
    <w:rsid w:val="00BF5D90"/>
    <w:rsid w:val="00BF636C"/>
    <w:rsid w:val="00BF7118"/>
    <w:rsid w:val="00BF7478"/>
    <w:rsid w:val="00BF76C1"/>
    <w:rsid w:val="00C00106"/>
    <w:rsid w:val="00C00257"/>
    <w:rsid w:val="00C00E22"/>
    <w:rsid w:val="00C0105D"/>
    <w:rsid w:val="00C01D24"/>
    <w:rsid w:val="00C026FD"/>
    <w:rsid w:val="00C02F0F"/>
    <w:rsid w:val="00C04197"/>
    <w:rsid w:val="00C046B8"/>
    <w:rsid w:val="00C0531F"/>
    <w:rsid w:val="00C05B30"/>
    <w:rsid w:val="00C0613B"/>
    <w:rsid w:val="00C0651C"/>
    <w:rsid w:val="00C10028"/>
    <w:rsid w:val="00C102A9"/>
    <w:rsid w:val="00C102E7"/>
    <w:rsid w:val="00C110D6"/>
    <w:rsid w:val="00C114FF"/>
    <w:rsid w:val="00C13125"/>
    <w:rsid w:val="00C13F19"/>
    <w:rsid w:val="00C1568D"/>
    <w:rsid w:val="00C15E01"/>
    <w:rsid w:val="00C1644F"/>
    <w:rsid w:val="00C165FE"/>
    <w:rsid w:val="00C176F5"/>
    <w:rsid w:val="00C179F3"/>
    <w:rsid w:val="00C17A7F"/>
    <w:rsid w:val="00C17D43"/>
    <w:rsid w:val="00C17F95"/>
    <w:rsid w:val="00C2017A"/>
    <w:rsid w:val="00C21CD2"/>
    <w:rsid w:val="00C21D68"/>
    <w:rsid w:val="00C22150"/>
    <w:rsid w:val="00C2248F"/>
    <w:rsid w:val="00C22695"/>
    <w:rsid w:val="00C2275B"/>
    <w:rsid w:val="00C2275D"/>
    <w:rsid w:val="00C22806"/>
    <w:rsid w:val="00C22B0F"/>
    <w:rsid w:val="00C231FA"/>
    <w:rsid w:val="00C23E28"/>
    <w:rsid w:val="00C241E9"/>
    <w:rsid w:val="00C24360"/>
    <w:rsid w:val="00C243E1"/>
    <w:rsid w:val="00C24FF1"/>
    <w:rsid w:val="00C25016"/>
    <w:rsid w:val="00C2571B"/>
    <w:rsid w:val="00C2619D"/>
    <w:rsid w:val="00C26590"/>
    <w:rsid w:val="00C2695B"/>
    <w:rsid w:val="00C2763D"/>
    <w:rsid w:val="00C30411"/>
    <w:rsid w:val="00C310E6"/>
    <w:rsid w:val="00C31265"/>
    <w:rsid w:val="00C31384"/>
    <w:rsid w:val="00C31545"/>
    <w:rsid w:val="00C32102"/>
    <w:rsid w:val="00C32BD7"/>
    <w:rsid w:val="00C32C73"/>
    <w:rsid w:val="00C334EA"/>
    <w:rsid w:val="00C3361F"/>
    <w:rsid w:val="00C3373B"/>
    <w:rsid w:val="00C33D47"/>
    <w:rsid w:val="00C343CF"/>
    <w:rsid w:val="00C34687"/>
    <w:rsid w:val="00C34AF3"/>
    <w:rsid w:val="00C34B32"/>
    <w:rsid w:val="00C35094"/>
    <w:rsid w:val="00C3527F"/>
    <w:rsid w:val="00C35286"/>
    <w:rsid w:val="00C352B3"/>
    <w:rsid w:val="00C35379"/>
    <w:rsid w:val="00C35D4F"/>
    <w:rsid w:val="00C360C7"/>
    <w:rsid w:val="00C3734A"/>
    <w:rsid w:val="00C376B7"/>
    <w:rsid w:val="00C378AD"/>
    <w:rsid w:val="00C406D7"/>
    <w:rsid w:val="00C40C65"/>
    <w:rsid w:val="00C41455"/>
    <w:rsid w:val="00C414BA"/>
    <w:rsid w:val="00C41C75"/>
    <w:rsid w:val="00C42145"/>
    <w:rsid w:val="00C42560"/>
    <w:rsid w:val="00C425DE"/>
    <w:rsid w:val="00C44241"/>
    <w:rsid w:val="00C45333"/>
    <w:rsid w:val="00C467BC"/>
    <w:rsid w:val="00C46D71"/>
    <w:rsid w:val="00C46EAA"/>
    <w:rsid w:val="00C47251"/>
    <w:rsid w:val="00C5002D"/>
    <w:rsid w:val="00C506D9"/>
    <w:rsid w:val="00C50C7C"/>
    <w:rsid w:val="00C5182F"/>
    <w:rsid w:val="00C532BF"/>
    <w:rsid w:val="00C53B43"/>
    <w:rsid w:val="00C53C31"/>
    <w:rsid w:val="00C53D11"/>
    <w:rsid w:val="00C549D3"/>
    <w:rsid w:val="00C54C18"/>
    <w:rsid w:val="00C55705"/>
    <w:rsid w:val="00C55D1F"/>
    <w:rsid w:val="00C55DC4"/>
    <w:rsid w:val="00C55F72"/>
    <w:rsid w:val="00C5632D"/>
    <w:rsid w:val="00C564A2"/>
    <w:rsid w:val="00C56769"/>
    <w:rsid w:val="00C568B7"/>
    <w:rsid w:val="00C56A12"/>
    <w:rsid w:val="00C56A60"/>
    <w:rsid w:val="00C5720E"/>
    <w:rsid w:val="00C57553"/>
    <w:rsid w:val="00C5778C"/>
    <w:rsid w:val="00C577EA"/>
    <w:rsid w:val="00C6039E"/>
    <w:rsid w:val="00C6151A"/>
    <w:rsid w:val="00C621E6"/>
    <w:rsid w:val="00C628D8"/>
    <w:rsid w:val="00C628E9"/>
    <w:rsid w:val="00C631B8"/>
    <w:rsid w:val="00C6365E"/>
    <w:rsid w:val="00C63994"/>
    <w:rsid w:val="00C63E85"/>
    <w:rsid w:val="00C640B1"/>
    <w:rsid w:val="00C649F0"/>
    <w:rsid w:val="00C64AB7"/>
    <w:rsid w:val="00C651FB"/>
    <w:rsid w:val="00C653B1"/>
    <w:rsid w:val="00C65BA7"/>
    <w:rsid w:val="00C65BA8"/>
    <w:rsid w:val="00C65C42"/>
    <w:rsid w:val="00C66E0D"/>
    <w:rsid w:val="00C6713B"/>
    <w:rsid w:val="00C67282"/>
    <w:rsid w:val="00C67861"/>
    <w:rsid w:val="00C7024F"/>
    <w:rsid w:val="00C70430"/>
    <w:rsid w:val="00C707DD"/>
    <w:rsid w:val="00C70EBE"/>
    <w:rsid w:val="00C71886"/>
    <w:rsid w:val="00C71956"/>
    <w:rsid w:val="00C71BA7"/>
    <w:rsid w:val="00C71E05"/>
    <w:rsid w:val="00C727CA"/>
    <w:rsid w:val="00C72FC8"/>
    <w:rsid w:val="00C72FDD"/>
    <w:rsid w:val="00C745B8"/>
    <w:rsid w:val="00C748A4"/>
    <w:rsid w:val="00C751DA"/>
    <w:rsid w:val="00C753F8"/>
    <w:rsid w:val="00C75695"/>
    <w:rsid w:val="00C75ACF"/>
    <w:rsid w:val="00C75C47"/>
    <w:rsid w:val="00C7621B"/>
    <w:rsid w:val="00C770F2"/>
    <w:rsid w:val="00C770F9"/>
    <w:rsid w:val="00C774F9"/>
    <w:rsid w:val="00C77721"/>
    <w:rsid w:val="00C77AC2"/>
    <w:rsid w:val="00C800FC"/>
    <w:rsid w:val="00C80498"/>
    <w:rsid w:val="00C80692"/>
    <w:rsid w:val="00C806C2"/>
    <w:rsid w:val="00C8140B"/>
    <w:rsid w:val="00C81627"/>
    <w:rsid w:val="00C820BE"/>
    <w:rsid w:val="00C8218A"/>
    <w:rsid w:val="00C82AAD"/>
    <w:rsid w:val="00C82B82"/>
    <w:rsid w:val="00C831EC"/>
    <w:rsid w:val="00C842F8"/>
    <w:rsid w:val="00C84AA4"/>
    <w:rsid w:val="00C84DFF"/>
    <w:rsid w:val="00C8502B"/>
    <w:rsid w:val="00C852D8"/>
    <w:rsid w:val="00C8651A"/>
    <w:rsid w:val="00C8687C"/>
    <w:rsid w:val="00C86B24"/>
    <w:rsid w:val="00C87193"/>
    <w:rsid w:val="00C87204"/>
    <w:rsid w:val="00C87354"/>
    <w:rsid w:val="00C87399"/>
    <w:rsid w:val="00C8743F"/>
    <w:rsid w:val="00C87684"/>
    <w:rsid w:val="00C876D1"/>
    <w:rsid w:val="00C8773E"/>
    <w:rsid w:val="00C877C0"/>
    <w:rsid w:val="00C87CA7"/>
    <w:rsid w:val="00C904E7"/>
    <w:rsid w:val="00C9068F"/>
    <w:rsid w:val="00C90DCD"/>
    <w:rsid w:val="00C91E22"/>
    <w:rsid w:val="00C92416"/>
    <w:rsid w:val="00C92968"/>
    <w:rsid w:val="00C92D6B"/>
    <w:rsid w:val="00C93176"/>
    <w:rsid w:val="00C93A85"/>
    <w:rsid w:val="00C94018"/>
    <w:rsid w:val="00C94122"/>
    <w:rsid w:val="00C943A3"/>
    <w:rsid w:val="00C94825"/>
    <w:rsid w:val="00C94A80"/>
    <w:rsid w:val="00C95C19"/>
    <w:rsid w:val="00C95FC8"/>
    <w:rsid w:val="00C965E0"/>
    <w:rsid w:val="00C96A5F"/>
    <w:rsid w:val="00C96BFF"/>
    <w:rsid w:val="00C97256"/>
    <w:rsid w:val="00C976B2"/>
    <w:rsid w:val="00C97A95"/>
    <w:rsid w:val="00C97DA8"/>
    <w:rsid w:val="00C97E21"/>
    <w:rsid w:val="00CA0E78"/>
    <w:rsid w:val="00CA0F5D"/>
    <w:rsid w:val="00CA121B"/>
    <w:rsid w:val="00CA1A09"/>
    <w:rsid w:val="00CA1E63"/>
    <w:rsid w:val="00CA2850"/>
    <w:rsid w:val="00CA2B5A"/>
    <w:rsid w:val="00CA38BE"/>
    <w:rsid w:val="00CA3AD9"/>
    <w:rsid w:val="00CA3E53"/>
    <w:rsid w:val="00CA4BAC"/>
    <w:rsid w:val="00CA5004"/>
    <w:rsid w:val="00CA53F6"/>
    <w:rsid w:val="00CA541E"/>
    <w:rsid w:val="00CA573F"/>
    <w:rsid w:val="00CA5B49"/>
    <w:rsid w:val="00CA5B65"/>
    <w:rsid w:val="00CA5E34"/>
    <w:rsid w:val="00CA6EB7"/>
    <w:rsid w:val="00CA7C5A"/>
    <w:rsid w:val="00CA7CBF"/>
    <w:rsid w:val="00CB0403"/>
    <w:rsid w:val="00CB0482"/>
    <w:rsid w:val="00CB114B"/>
    <w:rsid w:val="00CB1354"/>
    <w:rsid w:val="00CB1691"/>
    <w:rsid w:val="00CB16ED"/>
    <w:rsid w:val="00CB177A"/>
    <w:rsid w:val="00CB1D01"/>
    <w:rsid w:val="00CB3CE5"/>
    <w:rsid w:val="00CB3E38"/>
    <w:rsid w:val="00CB3FC0"/>
    <w:rsid w:val="00CB407D"/>
    <w:rsid w:val="00CB44FE"/>
    <w:rsid w:val="00CB47F4"/>
    <w:rsid w:val="00CB4AF0"/>
    <w:rsid w:val="00CB50EE"/>
    <w:rsid w:val="00CB6A25"/>
    <w:rsid w:val="00CB6A9B"/>
    <w:rsid w:val="00CB6B10"/>
    <w:rsid w:val="00CB6FD1"/>
    <w:rsid w:val="00CB75BD"/>
    <w:rsid w:val="00CC03AD"/>
    <w:rsid w:val="00CC0672"/>
    <w:rsid w:val="00CC10D5"/>
    <w:rsid w:val="00CC2307"/>
    <w:rsid w:val="00CC2A2E"/>
    <w:rsid w:val="00CC3279"/>
    <w:rsid w:val="00CC3CAB"/>
    <w:rsid w:val="00CC3CEF"/>
    <w:rsid w:val="00CC3E5E"/>
    <w:rsid w:val="00CC4268"/>
    <w:rsid w:val="00CC4D16"/>
    <w:rsid w:val="00CC4E7B"/>
    <w:rsid w:val="00CC524C"/>
    <w:rsid w:val="00CC5459"/>
    <w:rsid w:val="00CC5655"/>
    <w:rsid w:val="00CC62AB"/>
    <w:rsid w:val="00CC6613"/>
    <w:rsid w:val="00CC695D"/>
    <w:rsid w:val="00CC6C11"/>
    <w:rsid w:val="00CC7186"/>
    <w:rsid w:val="00CC7FFA"/>
    <w:rsid w:val="00CD03AC"/>
    <w:rsid w:val="00CD079A"/>
    <w:rsid w:val="00CD0AE9"/>
    <w:rsid w:val="00CD103C"/>
    <w:rsid w:val="00CD1574"/>
    <w:rsid w:val="00CD163C"/>
    <w:rsid w:val="00CD1985"/>
    <w:rsid w:val="00CD1C06"/>
    <w:rsid w:val="00CD1C08"/>
    <w:rsid w:val="00CD22DE"/>
    <w:rsid w:val="00CD27F0"/>
    <w:rsid w:val="00CD2B28"/>
    <w:rsid w:val="00CD301C"/>
    <w:rsid w:val="00CD3132"/>
    <w:rsid w:val="00CD33D5"/>
    <w:rsid w:val="00CD401D"/>
    <w:rsid w:val="00CD4235"/>
    <w:rsid w:val="00CD4853"/>
    <w:rsid w:val="00CD4D79"/>
    <w:rsid w:val="00CD4FAE"/>
    <w:rsid w:val="00CD52C7"/>
    <w:rsid w:val="00CD60C8"/>
    <w:rsid w:val="00CD6C5B"/>
    <w:rsid w:val="00CD6C8D"/>
    <w:rsid w:val="00CD7218"/>
    <w:rsid w:val="00CD742B"/>
    <w:rsid w:val="00CD78F3"/>
    <w:rsid w:val="00CE07B6"/>
    <w:rsid w:val="00CE088D"/>
    <w:rsid w:val="00CE0BD7"/>
    <w:rsid w:val="00CE125D"/>
    <w:rsid w:val="00CE2CF7"/>
    <w:rsid w:val="00CE3A86"/>
    <w:rsid w:val="00CE3E94"/>
    <w:rsid w:val="00CE4028"/>
    <w:rsid w:val="00CE44A3"/>
    <w:rsid w:val="00CE49BA"/>
    <w:rsid w:val="00CE4D11"/>
    <w:rsid w:val="00CE53B8"/>
    <w:rsid w:val="00CE59F1"/>
    <w:rsid w:val="00CE74FA"/>
    <w:rsid w:val="00CE757B"/>
    <w:rsid w:val="00CE76B7"/>
    <w:rsid w:val="00CE7D6A"/>
    <w:rsid w:val="00CE7F27"/>
    <w:rsid w:val="00CF05B1"/>
    <w:rsid w:val="00CF0B8B"/>
    <w:rsid w:val="00CF102F"/>
    <w:rsid w:val="00CF16F7"/>
    <w:rsid w:val="00CF1AF9"/>
    <w:rsid w:val="00CF1CA4"/>
    <w:rsid w:val="00CF1F72"/>
    <w:rsid w:val="00CF232D"/>
    <w:rsid w:val="00CF3603"/>
    <w:rsid w:val="00CF395F"/>
    <w:rsid w:val="00CF4268"/>
    <w:rsid w:val="00CF4C2A"/>
    <w:rsid w:val="00CF4E97"/>
    <w:rsid w:val="00CF51CE"/>
    <w:rsid w:val="00CF574D"/>
    <w:rsid w:val="00CF71D8"/>
    <w:rsid w:val="00CF7A45"/>
    <w:rsid w:val="00CF7CD2"/>
    <w:rsid w:val="00D00C82"/>
    <w:rsid w:val="00D00DBC"/>
    <w:rsid w:val="00D0159D"/>
    <w:rsid w:val="00D01909"/>
    <w:rsid w:val="00D01A7C"/>
    <w:rsid w:val="00D02313"/>
    <w:rsid w:val="00D0318D"/>
    <w:rsid w:val="00D031B2"/>
    <w:rsid w:val="00D03C8C"/>
    <w:rsid w:val="00D03F3D"/>
    <w:rsid w:val="00D04615"/>
    <w:rsid w:val="00D04BF6"/>
    <w:rsid w:val="00D06227"/>
    <w:rsid w:val="00D06873"/>
    <w:rsid w:val="00D073FD"/>
    <w:rsid w:val="00D07E01"/>
    <w:rsid w:val="00D07F60"/>
    <w:rsid w:val="00D1018C"/>
    <w:rsid w:val="00D10311"/>
    <w:rsid w:val="00D108B3"/>
    <w:rsid w:val="00D10EBF"/>
    <w:rsid w:val="00D11274"/>
    <w:rsid w:val="00D11F79"/>
    <w:rsid w:val="00D125CD"/>
    <w:rsid w:val="00D128A0"/>
    <w:rsid w:val="00D12FA4"/>
    <w:rsid w:val="00D1391D"/>
    <w:rsid w:val="00D13CE7"/>
    <w:rsid w:val="00D141C9"/>
    <w:rsid w:val="00D1453A"/>
    <w:rsid w:val="00D148C1"/>
    <w:rsid w:val="00D14E88"/>
    <w:rsid w:val="00D15173"/>
    <w:rsid w:val="00D169CC"/>
    <w:rsid w:val="00D16A82"/>
    <w:rsid w:val="00D1724D"/>
    <w:rsid w:val="00D178B6"/>
    <w:rsid w:val="00D17B31"/>
    <w:rsid w:val="00D201B8"/>
    <w:rsid w:val="00D20203"/>
    <w:rsid w:val="00D21A85"/>
    <w:rsid w:val="00D21A9C"/>
    <w:rsid w:val="00D223E2"/>
    <w:rsid w:val="00D22499"/>
    <w:rsid w:val="00D22545"/>
    <w:rsid w:val="00D23013"/>
    <w:rsid w:val="00D2310D"/>
    <w:rsid w:val="00D23CDE"/>
    <w:rsid w:val="00D24113"/>
    <w:rsid w:val="00D24CA9"/>
    <w:rsid w:val="00D24FFD"/>
    <w:rsid w:val="00D250E0"/>
    <w:rsid w:val="00D25195"/>
    <w:rsid w:val="00D251F7"/>
    <w:rsid w:val="00D25215"/>
    <w:rsid w:val="00D2541A"/>
    <w:rsid w:val="00D258F6"/>
    <w:rsid w:val="00D25937"/>
    <w:rsid w:val="00D26336"/>
    <w:rsid w:val="00D2685F"/>
    <w:rsid w:val="00D26A53"/>
    <w:rsid w:val="00D26B73"/>
    <w:rsid w:val="00D27321"/>
    <w:rsid w:val="00D2763D"/>
    <w:rsid w:val="00D27FCB"/>
    <w:rsid w:val="00D304CA"/>
    <w:rsid w:val="00D31077"/>
    <w:rsid w:val="00D311F9"/>
    <w:rsid w:val="00D31F01"/>
    <w:rsid w:val="00D32097"/>
    <w:rsid w:val="00D32167"/>
    <w:rsid w:val="00D32CCB"/>
    <w:rsid w:val="00D33336"/>
    <w:rsid w:val="00D333B9"/>
    <w:rsid w:val="00D33A96"/>
    <w:rsid w:val="00D33B7E"/>
    <w:rsid w:val="00D34D20"/>
    <w:rsid w:val="00D357BE"/>
    <w:rsid w:val="00D3589F"/>
    <w:rsid w:val="00D3591E"/>
    <w:rsid w:val="00D36B22"/>
    <w:rsid w:val="00D36D14"/>
    <w:rsid w:val="00D37C85"/>
    <w:rsid w:val="00D37C8B"/>
    <w:rsid w:val="00D4106C"/>
    <w:rsid w:val="00D415E1"/>
    <w:rsid w:val="00D419E7"/>
    <w:rsid w:val="00D41A24"/>
    <w:rsid w:val="00D41CB7"/>
    <w:rsid w:val="00D42516"/>
    <w:rsid w:val="00D431C5"/>
    <w:rsid w:val="00D440E4"/>
    <w:rsid w:val="00D44ACE"/>
    <w:rsid w:val="00D44EB1"/>
    <w:rsid w:val="00D44FE7"/>
    <w:rsid w:val="00D4521E"/>
    <w:rsid w:val="00D46E01"/>
    <w:rsid w:val="00D46F79"/>
    <w:rsid w:val="00D478C6"/>
    <w:rsid w:val="00D47907"/>
    <w:rsid w:val="00D47CD8"/>
    <w:rsid w:val="00D50735"/>
    <w:rsid w:val="00D50A63"/>
    <w:rsid w:val="00D50D8D"/>
    <w:rsid w:val="00D51892"/>
    <w:rsid w:val="00D51B1E"/>
    <w:rsid w:val="00D51B76"/>
    <w:rsid w:val="00D51DE9"/>
    <w:rsid w:val="00D52784"/>
    <w:rsid w:val="00D527A4"/>
    <w:rsid w:val="00D529DD"/>
    <w:rsid w:val="00D52AF2"/>
    <w:rsid w:val="00D52EF5"/>
    <w:rsid w:val="00D535A3"/>
    <w:rsid w:val="00D53AD8"/>
    <w:rsid w:val="00D53CB1"/>
    <w:rsid w:val="00D5487A"/>
    <w:rsid w:val="00D54883"/>
    <w:rsid w:val="00D55291"/>
    <w:rsid w:val="00D556F6"/>
    <w:rsid w:val="00D55ADD"/>
    <w:rsid w:val="00D56952"/>
    <w:rsid w:val="00D56BD6"/>
    <w:rsid w:val="00D57249"/>
    <w:rsid w:val="00D5726E"/>
    <w:rsid w:val="00D574CD"/>
    <w:rsid w:val="00D574EB"/>
    <w:rsid w:val="00D606B6"/>
    <w:rsid w:val="00D607B9"/>
    <w:rsid w:val="00D60B18"/>
    <w:rsid w:val="00D60DDD"/>
    <w:rsid w:val="00D615E3"/>
    <w:rsid w:val="00D61D58"/>
    <w:rsid w:val="00D633B9"/>
    <w:rsid w:val="00D636C4"/>
    <w:rsid w:val="00D63EB8"/>
    <w:rsid w:val="00D642CA"/>
    <w:rsid w:val="00D65AE5"/>
    <w:rsid w:val="00D65CE6"/>
    <w:rsid w:val="00D65E77"/>
    <w:rsid w:val="00D66085"/>
    <w:rsid w:val="00D66290"/>
    <w:rsid w:val="00D66614"/>
    <w:rsid w:val="00D67270"/>
    <w:rsid w:val="00D67BDF"/>
    <w:rsid w:val="00D72275"/>
    <w:rsid w:val="00D72A78"/>
    <w:rsid w:val="00D72C1E"/>
    <w:rsid w:val="00D72DB5"/>
    <w:rsid w:val="00D72FD8"/>
    <w:rsid w:val="00D73068"/>
    <w:rsid w:val="00D7396B"/>
    <w:rsid w:val="00D73CD4"/>
    <w:rsid w:val="00D747DA"/>
    <w:rsid w:val="00D748C2"/>
    <w:rsid w:val="00D76369"/>
    <w:rsid w:val="00D76D65"/>
    <w:rsid w:val="00D77107"/>
    <w:rsid w:val="00D7746B"/>
    <w:rsid w:val="00D77636"/>
    <w:rsid w:val="00D80F73"/>
    <w:rsid w:val="00D81244"/>
    <w:rsid w:val="00D814E7"/>
    <w:rsid w:val="00D8196F"/>
    <w:rsid w:val="00D819C4"/>
    <w:rsid w:val="00D82398"/>
    <w:rsid w:val="00D8277E"/>
    <w:rsid w:val="00D82EDD"/>
    <w:rsid w:val="00D83354"/>
    <w:rsid w:val="00D83615"/>
    <w:rsid w:val="00D83C57"/>
    <w:rsid w:val="00D83C72"/>
    <w:rsid w:val="00D83CB9"/>
    <w:rsid w:val="00D83F05"/>
    <w:rsid w:val="00D8421E"/>
    <w:rsid w:val="00D84399"/>
    <w:rsid w:val="00D84CBB"/>
    <w:rsid w:val="00D8541A"/>
    <w:rsid w:val="00D86E0D"/>
    <w:rsid w:val="00D87085"/>
    <w:rsid w:val="00D872E3"/>
    <w:rsid w:val="00D87784"/>
    <w:rsid w:val="00D87AA6"/>
    <w:rsid w:val="00D87C49"/>
    <w:rsid w:val="00D90215"/>
    <w:rsid w:val="00D912CE"/>
    <w:rsid w:val="00D9133A"/>
    <w:rsid w:val="00D9169A"/>
    <w:rsid w:val="00D9250A"/>
    <w:rsid w:val="00D9265C"/>
    <w:rsid w:val="00D92962"/>
    <w:rsid w:val="00D92A2A"/>
    <w:rsid w:val="00D92F7B"/>
    <w:rsid w:val="00D93A53"/>
    <w:rsid w:val="00D93AAF"/>
    <w:rsid w:val="00D944AA"/>
    <w:rsid w:val="00D945D3"/>
    <w:rsid w:val="00D9536E"/>
    <w:rsid w:val="00D96711"/>
    <w:rsid w:val="00D96ECE"/>
    <w:rsid w:val="00D970EE"/>
    <w:rsid w:val="00D977C0"/>
    <w:rsid w:val="00D9782A"/>
    <w:rsid w:val="00D97AE5"/>
    <w:rsid w:val="00D97DF6"/>
    <w:rsid w:val="00D97F50"/>
    <w:rsid w:val="00DA0536"/>
    <w:rsid w:val="00DA0927"/>
    <w:rsid w:val="00DA0C1D"/>
    <w:rsid w:val="00DA101F"/>
    <w:rsid w:val="00DA111A"/>
    <w:rsid w:val="00DA1D65"/>
    <w:rsid w:val="00DA2A27"/>
    <w:rsid w:val="00DA36B8"/>
    <w:rsid w:val="00DA3B37"/>
    <w:rsid w:val="00DA3F57"/>
    <w:rsid w:val="00DA542D"/>
    <w:rsid w:val="00DA5AD6"/>
    <w:rsid w:val="00DA5D3C"/>
    <w:rsid w:val="00DA60B9"/>
    <w:rsid w:val="00DA646B"/>
    <w:rsid w:val="00DA71A6"/>
    <w:rsid w:val="00DA7684"/>
    <w:rsid w:val="00DB0099"/>
    <w:rsid w:val="00DB00D9"/>
    <w:rsid w:val="00DB0FCD"/>
    <w:rsid w:val="00DB18F7"/>
    <w:rsid w:val="00DB1DA6"/>
    <w:rsid w:val="00DB2218"/>
    <w:rsid w:val="00DB2229"/>
    <w:rsid w:val="00DB2338"/>
    <w:rsid w:val="00DB2B0E"/>
    <w:rsid w:val="00DB3307"/>
    <w:rsid w:val="00DB3758"/>
    <w:rsid w:val="00DB3EC5"/>
    <w:rsid w:val="00DB468C"/>
    <w:rsid w:val="00DB46BF"/>
    <w:rsid w:val="00DB4882"/>
    <w:rsid w:val="00DB4E31"/>
    <w:rsid w:val="00DB4EC6"/>
    <w:rsid w:val="00DB5006"/>
    <w:rsid w:val="00DB5098"/>
    <w:rsid w:val="00DB515E"/>
    <w:rsid w:val="00DB5829"/>
    <w:rsid w:val="00DB60B1"/>
    <w:rsid w:val="00DC0041"/>
    <w:rsid w:val="00DC01DB"/>
    <w:rsid w:val="00DC044C"/>
    <w:rsid w:val="00DC0B11"/>
    <w:rsid w:val="00DC2045"/>
    <w:rsid w:val="00DC2125"/>
    <w:rsid w:val="00DC2356"/>
    <w:rsid w:val="00DC29AF"/>
    <w:rsid w:val="00DC2D27"/>
    <w:rsid w:val="00DC3533"/>
    <w:rsid w:val="00DC3D32"/>
    <w:rsid w:val="00DC412D"/>
    <w:rsid w:val="00DC45C4"/>
    <w:rsid w:val="00DC4835"/>
    <w:rsid w:val="00DC4AA1"/>
    <w:rsid w:val="00DC4CCD"/>
    <w:rsid w:val="00DC4F43"/>
    <w:rsid w:val="00DC5673"/>
    <w:rsid w:val="00DC5864"/>
    <w:rsid w:val="00DC5A72"/>
    <w:rsid w:val="00DC62EC"/>
    <w:rsid w:val="00DC643C"/>
    <w:rsid w:val="00DC693C"/>
    <w:rsid w:val="00DC6BF1"/>
    <w:rsid w:val="00DC6D54"/>
    <w:rsid w:val="00DC7852"/>
    <w:rsid w:val="00DC79C0"/>
    <w:rsid w:val="00DC7BFA"/>
    <w:rsid w:val="00DC7D71"/>
    <w:rsid w:val="00DD0C71"/>
    <w:rsid w:val="00DD1B41"/>
    <w:rsid w:val="00DD2A74"/>
    <w:rsid w:val="00DD2CB2"/>
    <w:rsid w:val="00DD41DF"/>
    <w:rsid w:val="00DD47A6"/>
    <w:rsid w:val="00DD4C03"/>
    <w:rsid w:val="00DD4CEC"/>
    <w:rsid w:val="00DD549F"/>
    <w:rsid w:val="00DD5F31"/>
    <w:rsid w:val="00DD6132"/>
    <w:rsid w:val="00DD6733"/>
    <w:rsid w:val="00DE0016"/>
    <w:rsid w:val="00DE0AE5"/>
    <w:rsid w:val="00DE0BDE"/>
    <w:rsid w:val="00DE0DBE"/>
    <w:rsid w:val="00DE0F42"/>
    <w:rsid w:val="00DE297D"/>
    <w:rsid w:val="00DE3D54"/>
    <w:rsid w:val="00DE3E90"/>
    <w:rsid w:val="00DE3FC1"/>
    <w:rsid w:val="00DE5B2C"/>
    <w:rsid w:val="00DE5CC7"/>
    <w:rsid w:val="00DE5EF4"/>
    <w:rsid w:val="00DE6072"/>
    <w:rsid w:val="00DE67D1"/>
    <w:rsid w:val="00DE6A77"/>
    <w:rsid w:val="00DE72C1"/>
    <w:rsid w:val="00DE7567"/>
    <w:rsid w:val="00DE7948"/>
    <w:rsid w:val="00DE7D2C"/>
    <w:rsid w:val="00DE7F08"/>
    <w:rsid w:val="00DF0A5D"/>
    <w:rsid w:val="00DF0D6B"/>
    <w:rsid w:val="00DF0E1F"/>
    <w:rsid w:val="00DF1101"/>
    <w:rsid w:val="00DF14A3"/>
    <w:rsid w:val="00DF15A5"/>
    <w:rsid w:val="00DF15D1"/>
    <w:rsid w:val="00DF1AB1"/>
    <w:rsid w:val="00DF234F"/>
    <w:rsid w:val="00DF2361"/>
    <w:rsid w:val="00DF2F83"/>
    <w:rsid w:val="00DF323D"/>
    <w:rsid w:val="00DF34B8"/>
    <w:rsid w:val="00DF3B60"/>
    <w:rsid w:val="00DF41E2"/>
    <w:rsid w:val="00DF4704"/>
    <w:rsid w:val="00DF4E31"/>
    <w:rsid w:val="00DF50AA"/>
    <w:rsid w:val="00DF5CF3"/>
    <w:rsid w:val="00DF5DC1"/>
    <w:rsid w:val="00DF5F62"/>
    <w:rsid w:val="00DF6008"/>
    <w:rsid w:val="00DF7FD7"/>
    <w:rsid w:val="00E00065"/>
    <w:rsid w:val="00E00C80"/>
    <w:rsid w:val="00E01B75"/>
    <w:rsid w:val="00E02737"/>
    <w:rsid w:val="00E0287B"/>
    <w:rsid w:val="00E02D6E"/>
    <w:rsid w:val="00E02DF1"/>
    <w:rsid w:val="00E02EB1"/>
    <w:rsid w:val="00E03357"/>
    <w:rsid w:val="00E03540"/>
    <w:rsid w:val="00E035E4"/>
    <w:rsid w:val="00E03834"/>
    <w:rsid w:val="00E03897"/>
    <w:rsid w:val="00E041DC"/>
    <w:rsid w:val="00E04834"/>
    <w:rsid w:val="00E04EDA"/>
    <w:rsid w:val="00E0531A"/>
    <w:rsid w:val="00E05790"/>
    <w:rsid w:val="00E05A4E"/>
    <w:rsid w:val="00E05A8E"/>
    <w:rsid w:val="00E0601F"/>
    <w:rsid w:val="00E0673D"/>
    <w:rsid w:val="00E07B34"/>
    <w:rsid w:val="00E07CB9"/>
    <w:rsid w:val="00E07CCD"/>
    <w:rsid w:val="00E07E4F"/>
    <w:rsid w:val="00E07EC7"/>
    <w:rsid w:val="00E10242"/>
    <w:rsid w:val="00E10567"/>
    <w:rsid w:val="00E10854"/>
    <w:rsid w:val="00E108BC"/>
    <w:rsid w:val="00E110DD"/>
    <w:rsid w:val="00E12EC7"/>
    <w:rsid w:val="00E136C0"/>
    <w:rsid w:val="00E138FE"/>
    <w:rsid w:val="00E13948"/>
    <w:rsid w:val="00E13F8C"/>
    <w:rsid w:val="00E141C4"/>
    <w:rsid w:val="00E144EB"/>
    <w:rsid w:val="00E147B8"/>
    <w:rsid w:val="00E14C9A"/>
    <w:rsid w:val="00E14F39"/>
    <w:rsid w:val="00E152A7"/>
    <w:rsid w:val="00E15C89"/>
    <w:rsid w:val="00E16045"/>
    <w:rsid w:val="00E163A0"/>
    <w:rsid w:val="00E16672"/>
    <w:rsid w:val="00E167BC"/>
    <w:rsid w:val="00E1703C"/>
    <w:rsid w:val="00E170FC"/>
    <w:rsid w:val="00E2013D"/>
    <w:rsid w:val="00E2060E"/>
    <w:rsid w:val="00E20FBD"/>
    <w:rsid w:val="00E210C4"/>
    <w:rsid w:val="00E210DD"/>
    <w:rsid w:val="00E21A5D"/>
    <w:rsid w:val="00E21AFA"/>
    <w:rsid w:val="00E2238B"/>
    <w:rsid w:val="00E2328B"/>
    <w:rsid w:val="00E24EC6"/>
    <w:rsid w:val="00E25037"/>
    <w:rsid w:val="00E25633"/>
    <w:rsid w:val="00E25B5C"/>
    <w:rsid w:val="00E25CF4"/>
    <w:rsid w:val="00E262D7"/>
    <w:rsid w:val="00E26BB7"/>
    <w:rsid w:val="00E2720F"/>
    <w:rsid w:val="00E27D1D"/>
    <w:rsid w:val="00E307BA"/>
    <w:rsid w:val="00E3122D"/>
    <w:rsid w:val="00E3138E"/>
    <w:rsid w:val="00E317A8"/>
    <w:rsid w:val="00E3198F"/>
    <w:rsid w:val="00E32FBC"/>
    <w:rsid w:val="00E33307"/>
    <w:rsid w:val="00E33C8A"/>
    <w:rsid w:val="00E33DB2"/>
    <w:rsid w:val="00E34163"/>
    <w:rsid w:val="00E34891"/>
    <w:rsid w:val="00E34C00"/>
    <w:rsid w:val="00E35227"/>
    <w:rsid w:val="00E357A4"/>
    <w:rsid w:val="00E3692F"/>
    <w:rsid w:val="00E374D7"/>
    <w:rsid w:val="00E3795D"/>
    <w:rsid w:val="00E37A26"/>
    <w:rsid w:val="00E407B2"/>
    <w:rsid w:val="00E40979"/>
    <w:rsid w:val="00E40EA7"/>
    <w:rsid w:val="00E40F08"/>
    <w:rsid w:val="00E411CE"/>
    <w:rsid w:val="00E4151C"/>
    <w:rsid w:val="00E41539"/>
    <w:rsid w:val="00E41757"/>
    <w:rsid w:val="00E4265F"/>
    <w:rsid w:val="00E427BF"/>
    <w:rsid w:val="00E42F1D"/>
    <w:rsid w:val="00E4317E"/>
    <w:rsid w:val="00E434B9"/>
    <w:rsid w:val="00E43D49"/>
    <w:rsid w:val="00E43F7A"/>
    <w:rsid w:val="00E443E6"/>
    <w:rsid w:val="00E4475D"/>
    <w:rsid w:val="00E44D32"/>
    <w:rsid w:val="00E44FDF"/>
    <w:rsid w:val="00E45429"/>
    <w:rsid w:val="00E458A9"/>
    <w:rsid w:val="00E45C25"/>
    <w:rsid w:val="00E45FA6"/>
    <w:rsid w:val="00E46283"/>
    <w:rsid w:val="00E463C4"/>
    <w:rsid w:val="00E46437"/>
    <w:rsid w:val="00E47BB8"/>
    <w:rsid w:val="00E47CA5"/>
    <w:rsid w:val="00E50628"/>
    <w:rsid w:val="00E50B2D"/>
    <w:rsid w:val="00E50B6B"/>
    <w:rsid w:val="00E50DC7"/>
    <w:rsid w:val="00E512CA"/>
    <w:rsid w:val="00E516A2"/>
    <w:rsid w:val="00E51959"/>
    <w:rsid w:val="00E52105"/>
    <w:rsid w:val="00E52209"/>
    <w:rsid w:val="00E5368E"/>
    <w:rsid w:val="00E536AE"/>
    <w:rsid w:val="00E5375C"/>
    <w:rsid w:val="00E538CB"/>
    <w:rsid w:val="00E5403B"/>
    <w:rsid w:val="00E54180"/>
    <w:rsid w:val="00E544E1"/>
    <w:rsid w:val="00E54C45"/>
    <w:rsid w:val="00E54EAC"/>
    <w:rsid w:val="00E552BA"/>
    <w:rsid w:val="00E556D5"/>
    <w:rsid w:val="00E55782"/>
    <w:rsid w:val="00E56678"/>
    <w:rsid w:val="00E56D79"/>
    <w:rsid w:val="00E571B2"/>
    <w:rsid w:val="00E60543"/>
    <w:rsid w:val="00E60FA8"/>
    <w:rsid w:val="00E61047"/>
    <w:rsid w:val="00E61077"/>
    <w:rsid w:val="00E61A66"/>
    <w:rsid w:val="00E61B63"/>
    <w:rsid w:val="00E6238E"/>
    <w:rsid w:val="00E623A1"/>
    <w:rsid w:val="00E62CB2"/>
    <w:rsid w:val="00E636BF"/>
    <w:rsid w:val="00E63CA0"/>
    <w:rsid w:val="00E63DCF"/>
    <w:rsid w:val="00E642C1"/>
    <w:rsid w:val="00E651D6"/>
    <w:rsid w:val="00E6520D"/>
    <w:rsid w:val="00E652F6"/>
    <w:rsid w:val="00E65303"/>
    <w:rsid w:val="00E65A80"/>
    <w:rsid w:val="00E66271"/>
    <w:rsid w:val="00E66D70"/>
    <w:rsid w:val="00E671C8"/>
    <w:rsid w:val="00E674D0"/>
    <w:rsid w:val="00E67C6F"/>
    <w:rsid w:val="00E70479"/>
    <w:rsid w:val="00E70D67"/>
    <w:rsid w:val="00E7164D"/>
    <w:rsid w:val="00E71C2D"/>
    <w:rsid w:val="00E71C8F"/>
    <w:rsid w:val="00E721CD"/>
    <w:rsid w:val="00E72754"/>
    <w:rsid w:val="00E727D8"/>
    <w:rsid w:val="00E729A2"/>
    <w:rsid w:val="00E72CFC"/>
    <w:rsid w:val="00E738FE"/>
    <w:rsid w:val="00E74862"/>
    <w:rsid w:val="00E74C9E"/>
    <w:rsid w:val="00E74D64"/>
    <w:rsid w:val="00E757C4"/>
    <w:rsid w:val="00E75DFE"/>
    <w:rsid w:val="00E75F3D"/>
    <w:rsid w:val="00E77C7E"/>
    <w:rsid w:val="00E800B6"/>
    <w:rsid w:val="00E80949"/>
    <w:rsid w:val="00E8169D"/>
    <w:rsid w:val="00E81FFA"/>
    <w:rsid w:val="00E82215"/>
    <w:rsid w:val="00E82516"/>
    <w:rsid w:val="00E828C0"/>
    <w:rsid w:val="00E829FA"/>
    <w:rsid w:val="00E82A96"/>
    <w:rsid w:val="00E8404A"/>
    <w:rsid w:val="00E846ED"/>
    <w:rsid w:val="00E84851"/>
    <w:rsid w:val="00E84B52"/>
    <w:rsid w:val="00E84D30"/>
    <w:rsid w:val="00E84FDE"/>
    <w:rsid w:val="00E85999"/>
    <w:rsid w:val="00E85DE5"/>
    <w:rsid w:val="00E85F3A"/>
    <w:rsid w:val="00E86013"/>
    <w:rsid w:val="00E86648"/>
    <w:rsid w:val="00E8687F"/>
    <w:rsid w:val="00E86BA5"/>
    <w:rsid w:val="00E87548"/>
    <w:rsid w:val="00E87861"/>
    <w:rsid w:val="00E87965"/>
    <w:rsid w:val="00E87C50"/>
    <w:rsid w:val="00E90F2B"/>
    <w:rsid w:val="00E90F7E"/>
    <w:rsid w:val="00E91D77"/>
    <w:rsid w:val="00E91EBA"/>
    <w:rsid w:val="00E9218C"/>
    <w:rsid w:val="00E922C6"/>
    <w:rsid w:val="00E92364"/>
    <w:rsid w:val="00E92B91"/>
    <w:rsid w:val="00E930A1"/>
    <w:rsid w:val="00E9329E"/>
    <w:rsid w:val="00E932E8"/>
    <w:rsid w:val="00E93BC4"/>
    <w:rsid w:val="00E93F57"/>
    <w:rsid w:val="00E941CE"/>
    <w:rsid w:val="00E953F4"/>
    <w:rsid w:val="00E9627F"/>
    <w:rsid w:val="00E965DE"/>
    <w:rsid w:val="00E96AF8"/>
    <w:rsid w:val="00E96BD3"/>
    <w:rsid w:val="00E96FC8"/>
    <w:rsid w:val="00E97403"/>
    <w:rsid w:val="00E97A63"/>
    <w:rsid w:val="00E97AAE"/>
    <w:rsid w:val="00EA0122"/>
    <w:rsid w:val="00EA0143"/>
    <w:rsid w:val="00EA05C8"/>
    <w:rsid w:val="00EA0DD8"/>
    <w:rsid w:val="00EA1849"/>
    <w:rsid w:val="00EA1C2D"/>
    <w:rsid w:val="00EA204D"/>
    <w:rsid w:val="00EA225B"/>
    <w:rsid w:val="00EA2FE9"/>
    <w:rsid w:val="00EA33EE"/>
    <w:rsid w:val="00EA43C4"/>
    <w:rsid w:val="00EA48C8"/>
    <w:rsid w:val="00EA4E3E"/>
    <w:rsid w:val="00EA4ED2"/>
    <w:rsid w:val="00EA5A1F"/>
    <w:rsid w:val="00EA5F50"/>
    <w:rsid w:val="00EA750F"/>
    <w:rsid w:val="00EA7730"/>
    <w:rsid w:val="00EA777D"/>
    <w:rsid w:val="00EA792F"/>
    <w:rsid w:val="00EA79C0"/>
    <w:rsid w:val="00EA7BFB"/>
    <w:rsid w:val="00EB01C0"/>
    <w:rsid w:val="00EB1146"/>
    <w:rsid w:val="00EB12DA"/>
    <w:rsid w:val="00EB1628"/>
    <w:rsid w:val="00EB1CC2"/>
    <w:rsid w:val="00EB2067"/>
    <w:rsid w:val="00EB370A"/>
    <w:rsid w:val="00EB4049"/>
    <w:rsid w:val="00EB46CC"/>
    <w:rsid w:val="00EB4719"/>
    <w:rsid w:val="00EB56C7"/>
    <w:rsid w:val="00EB5820"/>
    <w:rsid w:val="00EB6AA8"/>
    <w:rsid w:val="00EB6F3E"/>
    <w:rsid w:val="00EB7E88"/>
    <w:rsid w:val="00EC079C"/>
    <w:rsid w:val="00EC080A"/>
    <w:rsid w:val="00EC08A9"/>
    <w:rsid w:val="00EC1271"/>
    <w:rsid w:val="00EC14D8"/>
    <w:rsid w:val="00EC16E6"/>
    <w:rsid w:val="00EC2001"/>
    <w:rsid w:val="00EC2E1C"/>
    <w:rsid w:val="00EC2E20"/>
    <w:rsid w:val="00EC39B9"/>
    <w:rsid w:val="00EC39D7"/>
    <w:rsid w:val="00EC3C49"/>
    <w:rsid w:val="00EC5422"/>
    <w:rsid w:val="00EC596D"/>
    <w:rsid w:val="00EC69E1"/>
    <w:rsid w:val="00EC6A09"/>
    <w:rsid w:val="00EC6BBC"/>
    <w:rsid w:val="00EC6E52"/>
    <w:rsid w:val="00EC7806"/>
    <w:rsid w:val="00ED003C"/>
    <w:rsid w:val="00ED00BB"/>
    <w:rsid w:val="00ED07BD"/>
    <w:rsid w:val="00ED1C92"/>
    <w:rsid w:val="00ED243B"/>
    <w:rsid w:val="00ED2F13"/>
    <w:rsid w:val="00ED32B3"/>
    <w:rsid w:val="00ED3E66"/>
    <w:rsid w:val="00ED4307"/>
    <w:rsid w:val="00ED4BFC"/>
    <w:rsid w:val="00ED5127"/>
    <w:rsid w:val="00ED5551"/>
    <w:rsid w:val="00ED5746"/>
    <w:rsid w:val="00ED5931"/>
    <w:rsid w:val="00ED60FB"/>
    <w:rsid w:val="00ED6407"/>
    <w:rsid w:val="00ED7130"/>
    <w:rsid w:val="00ED726D"/>
    <w:rsid w:val="00ED730C"/>
    <w:rsid w:val="00ED751E"/>
    <w:rsid w:val="00ED7A58"/>
    <w:rsid w:val="00EE03C6"/>
    <w:rsid w:val="00EE0813"/>
    <w:rsid w:val="00EE1B76"/>
    <w:rsid w:val="00EE2F2B"/>
    <w:rsid w:val="00EE3253"/>
    <w:rsid w:val="00EE333D"/>
    <w:rsid w:val="00EE37C2"/>
    <w:rsid w:val="00EE380F"/>
    <w:rsid w:val="00EE395F"/>
    <w:rsid w:val="00EE4912"/>
    <w:rsid w:val="00EE69FD"/>
    <w:rsid w:val="00EE6B9D"/>
    <w:rsid w:val="00EE6E1C"/>
    <w:rsid w:val="00EE7FE1"/>
    <w:rsid w:val="00EF0146"/>
    <w:rsid w:val="00EF0194"/>
    <w:rsid w:val="00EF0415"/>
    <w:rsid w:val="00EF1AF9"/>
    <w:rsid w:val="00EF1CCF"/>
    <w:rsid w:val="00EF1D60"/>
    <w:rsid w:val="00EF29D1"/>
    <w:rsid w:val="00EF2BC0"/>
    <w:rsid w:val="00EF2CDD"/>
    <w:rsid w:val="00EF2CF9"/>
    <w:rsid w:val="00EF3885"/>
    <w:rsid w:val="00EF4172"/>
    <w:rsid w:val="00EF4995"/>
    <w:rsid w:val="00EF4EAD"/>
    <w:rsid w:val="00EF54E9"/>
    <w:rsid w:val="00EF5721"/>
    <w:rsid w:val="00EF58FF"/>
    <w:rsid w:val="00EF6148"/>
    <w:rsid w:val="00EF629B"/>
    <w:rsid w:val="00EF63CE"/>
    <w:rsid w:val="00EF63D0"/>
    <w:rsid w:val="00EF65B1"/>
    <w:rsid w:val="00EF6F87"/>
    <w:rsid w:val="00EF742D"/>
    <w:rsid w:val="00EF7635"/>
    <w:rsid w:val="00EF7C45"/>
    <w:rsid w:val="00EF7C99"/>
    <w:rsid w:val="00EF7EF4"/>
    <w:rsid w:val="00EF7F63"/>
    <w:rsid w:val="00F00812"/>
    <w:rsid w:val="00F00A7C"/>
    <w:rsid w:val="00F00ACE"/>
    <w:rsid w:val="00F014D0"/>
    <w:rsid w:val="00F018C2"/>
    <w:rsid w:val="00F018DE"/>
    <w:rsid w:val="00F029E5"/>
    <w:rsid w:val="00F02BBB"/>
    <w:rsid w:val="00F02ECB"/>
    <w:rsid w:val="00F03C03"/>
    <w:rsid w:val="00F04878"/>
    <w:rsid w:val="00F05402"/>
    <w:rsid w:val="00F05952"/>
    <w:rsid w:val="00F05D58"/>
    <w:rsid w:val="00F05E1E"/>
    <w:rsid w:val="00F05EB0"/>
    <w:rsid w:val="00F0626A"/>
    <w:rsid w:val="00F063FC"/>
    <w:rsid w:val="00F0724C"/>
    <w:rsid w:val="00F07A55"/>
    <w:rsid w:val="00F07D8F"/>
    <w:rsid w:val="00F10738"/>
    <w:rsid w:val="00F10D68"/>
    <w:rsid w:val="00F11559"/>
    <w:rsid w:val="00F116FE"/>
    <w:rsid w:val="00F1193E"/>
    <w:rsid w:val="00F11B50"/>
    <w:rsid w:val="00F11CCA"/>
    <w:rsid w:val="00F1207E"/>
    <w:rsid w:val="00F12CE8"/>
    <w:rsid w:val="00F1326A"/>
    <w:rsid w:val="00F137FC"/>
    <w:rsid w:val="00F141FE"/>
    <w:rsid w:val="00F143AA"/>
    <w:rsid w:val="00F144FC"/>
    <w:rsid w:val="00F14520"/>
    <w:rsid w:val="00F1458D"/>
    <w:rsid w:val="00F14BD9"/>
    <w:rsid w:val="00F14CAD"/>
    <w:rsid w:val="00F15A64"/>
    <w:rsid w:val="00F15F33"/>
    <w:rsid w:val="00F16670"/>
    <w:rsid w:val="00F169E5"/>
    <w:rsid w:val="00F16FFB"/>
    <w:rsid w:val="00F171CA"/>
    <w:rsid w:val="00F17489"/>
    <w:rsid w:val="00F20443"/>
    <w:rsid w:val="00F20FC4"/>
    <w:rsid w:val="00F21248"/>
    <w:rsid w:val="00F212E6"/>
    <w:rsid w:val="00F21E42"/>
    <w:rsid w:val="00F22918"/>
    <w:rsid w:val="00F23366"/>
    <w:rsid w:val="00F23A35"/>
    <w:rsid w:val="00F23CB1"/>
    <w:rsid w:val="00F23E3A"/>
    <w:rsid w:val="00F24814"/>
    <w:rsid w:val="00F2491A"/>
    <w:rsid w:val="00F250A7"/>
    <w:rsid w:val="00F25176"/>
    <w:rsid w:val="00F2599E"/>
    <w:rsid w:val="00F26554"/>
    <w:rsid w:val="00F26647"/>
    <w:rsid w:val="00F2677C"/>
    <w:rsid w:val="00F269D5"/>
    <w:rsid w:val="00F26CF2"/>
    <w:rsid w:val="00F26FC4"/>
    <w:rsid w:val="00F2797D"/>
    <w:rsid w:val="00F3055F"/>
    <w:rsid w:val="00F30987"/>
    <w:rsid w:val="00F30F87"/>
    <w:rsid w:val="00F3195F"/>
    <w:rsid w:val="00F31B84"/>
    <w:rsid w:val="00F31D41"/>
    <w:rsid w:val="00F32A6C"/>
    <w:rsid w:val="00F33529"/>
    <w:rsid w:val="00F33A39"/>
    <w:rsid w:val="00F33CBB"/>
    <w:rsid w:val="00F348CD"/>
    <w:rsid w:val="00F34F15"/>
    <w:rsid w:val="00F350EF"/>
    <w:rsid w:val="00F3562A"/>
    <w:rsid w:val="00F35BA9"/>
    <w:rsid w:val="00F366B2"/>
    <w:rsid w:val="00F36B42"/>
    <w:rsid w:val="00F36FEE"/>
    <w:rsid w:val="00F3701F"/>
    <w:rsid w:val="00F370E5"/>
    <w:rsid w:val="00F371D8"/>
    <w:rsid w:val="00F37323"/>
    <w:rsid w:val="00F37414"/>
    <w:rsid w:val="00F37635"/>
    <w:rsid w:val="00F401B8"/>
    <w:rsid w:val="00F41592"/>
    <w:rsid w:val="00F41609"/>
    <w:rsid w:val="00F41E7F"/>
    <w:rsid w:val="00F41F12"/>
    <w:rsid w:val="00F41F97"/>
    <w:rsid w:val="00F420FC"/>
    <w:rsid w:val="00F42203"/>
    <w:rsid w:val="00F422AA"/>
    <w:rsid w:val="00F426D3"/>
    <w:rsid w:val="00F42704"/>
    <w:rsid w:val="00F427F0"/>
    <w:rsid w:val="00F4290D"/>
    <w:rsid w:val="00F42A34"/>
    <w:rsid w:val="00F42CF6"/>
    <w:rsid w:val="00F42F2E"/>
    <w:rsid w:val="00F43101"/>
    <w:rsid w:val="00F43291"/>
    <w:rsid w:val="00F43368"/>
    <w:rsid w:val="00F448EF"/>
    <w:rsid w:val="00F44BD9"/>
    <w:rsid w:val="00F44CAB"/>
    <w:rsid w:val="00F45974"/>
    <w:rsid w:val="00F45E29"/>
    <w:rsid w:val="00F45F42"/>
    <w:rsid w:val="00F45F45"/>
    <w:rsid w:val="00F46491"/>
    <w:rsid w:val="00F46BF1"/>
    <w:rsid w:val="00F47BE9"/>
    <w:rsid w:val="00F50BD9"/>
    <w:rsid w:val="00F50CFB"/>
    <w:rsid w:val="00F50D33"/>
    <w:rsid w:val="00F50ECD"/>
    <w:rsid w:val="00F50EDB"/>
    <w:rsid w:val="00F51497"/>
    <w:rsid w:val="00F5155D"/>
    <w:rsid w:val="00F5159C"/>
    <w:rsid w:val="00F51C9F"/>
    <w:rsid w:val="00F5246C"/>
    <w:rsid w:val="00F5287C"/>
    <w:rsid w:val="00F52A5F"/>
    <w:rsid w:val="00F53F71"/>
    <w:rsid w:val="00F553F4"/>
    <w:rsid w:val="00F553F6"/>
    <w:rsid w:val="00F55408"/>
    <w:rsid w:val="00F55AD2"/>
    <w:rsid w:val="00F56BB8"/>
    <w:rsid w:val="00F57675"/>
    <w:rsid w:val="00F57E7C"/>
    <w:rsid w:val="00F604F4"/>
    <w:rsid w:val="00F60A6B"/>
    <w:rsid w:val="00F60F1A"/>
    <w:rsid w:val="00F61407"/>
    <w:rsid w:val="00F61DA0"/>
    <w:rsid w:val="00F62826"/>
    <w:rsid w:val="00F62F2C"/>
    <w:rsid w:val="00F62FE8"/>
    <w:rsid w:val="00F63959"/>
    <w:rsid w:val="00F63FDF"/>
    <w:rsid w:val="00F64115"/>
    <w:rsid w:val="00F643C2"/>
    <w:rsid w:val="00F649E5"/>
    <w:rsid w:val="00F64C1D"/>
    <w:rsid w:val="00F6524B"/>
    <w:rsid w:val="00F65523"/>
    <w:rsid w:val="00F65847"/>
    <w:rsid w:val="00F66023"/>
    <w:rsid w:val="00F66A98"/>
    <w:rsid w:val="00F67C63"/>
    <w:rsid w:val="00F70227"/>
    <w:rsid w:val="00F711FA"/>
    <w:rsid w:val="00F71F2D"/>
    <w:rsid w:val="00F71FC2"/>
    <w:rsid w:val="00F72542"/>
    <w:rsid w:val="00F73657"/>
    <w:rsid w:val="00F7415A"/>
    <w:rsid w:val="00F745DE"/>
    <w:rsid w:val="00F7462C"/>
    <w:rsid w:val="00F74A31"/>
    <w:rsid w:val="00F74F7E"/>
    <w:rsid w:val="00F76B1F"/>
    <w:rsid w:val="00F76D9C"/>
    <w:rsid w:val="00F773FD"/>
    <w:rsid w:val="00F77692"/>
    <w:rsid w:val="00F80347"/>
    <w:rsid w:val="00F803C1"/>
    <w:rsid w:val="00F803F5"/>
    <w:rsid w:val="00F80E63"/>
    <w:rsid w:val="00F80F47"/>
    <w:rsid w:val="00F81045"/>
    <w:rsid w:val="00F81387"/>
    <w:rsid w:val="00F81717"/>
    <w:rsid w:val="00F8179B"/>
    <w:rsid w:val="00F82068"/>
    <w:rsid w:val="00F820BF"/>
    <w:rsid w:val="00F8220F"/>
    <w:rsid w:val="00F82623"/>
    <w:rsid w:val="00F82B1F"/>
    <w:rsid w:val="00F82F29"/>
    <w:rsid w:val="00F8318B"/>
    <w:rsid w:val="00F83C4D"/>
    <w:rsid w:val="00F83DA8"/>
    <w:rsid w:val="00F84199"/>
    <w:rsid w:val="00F84216"/>
    <w:rsid w:val="00F842BD"/>
    <w:rsid w:val="00F846E3"/>
    <w:rsid w:val="00F84FCC"/>
    <w:rsid w:val="00F85AC2"/>
    <w:rsid w:val="00F85AF2"/>
    <w:rsid w:val="00F85F7A"/>
    <w:rsid w:val="00F86385"/>
    <w:rsid w:val="00F86ABD"/>
    <w:rsid w:val="00F877C1"/>
    <w:rsid w:val="00F87C0D"/>
    <w:rsid w:val="00F87DA5"/>
    <w:rsid w:val="00F87EF0"/>
    <w:rsid w:val="00F90BC9"/>
    <w:rsid w:val="00F90CB8"/>
    <w:rsid w:val="00F91C22"/>
    <w:rsid w:val="00F921DF"/>
    <w:rsid w:val="00F92350"/>
    <w:rsid w:val="00F92A6B"/>
    <w:rsid w:val="00F92E99"/>
    <w:rsid w:val="00F9336C"/>
    <w:rsid w:val="00F938AC"/>
    <w:rsid w:val="00F93A8E"/>
    <w:rsid w:val="00F93B6A"/>
    <w:rsid w:val="00F93F7A"/>
    <w:rsid w:val="00F94F54"/>
    <w:rsid w:val="00F952D3"/>
    <w:rsid w:val="00F955FA"/>
    <w:rsid w:val="00F95B6B"/>
    <w:rsid w:val="00F95F3B"/>
    <w:rsid w:val="00F9655F"/>
    <w:rsid w:val="00F9681F"/>
    <w:rsid w:val="00F96C75"/>
    <w:rsid w:val="00F97DDD"/>
    <w:rsid w:val="00FA066C"/>
    <w:rsid w:val="00FA0938"/>
    <w:rsid w:val="00FA12CD"/>
    <w:rsid w:val="00FA1A48"/>
    <w:rsid w:val="00FA2BB0"/>
    <w:rsid w:val="00FA37E2"/>
    <w:rsid w:val="00FA3B79"/>
    <w:rsid w:val="00FA3E4D"/>
    <w:rsid w:val="00FA5685"/>
    <w:rsid w:val="00FA5C4F"/>
    <w:rsid w:val="00FA60D5"/>
    <w:rsid w:val="00FA69A4"/>
    <w:rsid w:val="00FA6F09"/>
    <w:rsid w:val="00FA728D"/>
    <w:rsid w:val="00FB0A4B"/>
    <w:rsid w:val="00FB0F59"/>
    <w:rsid w:val="00FB1A6C"/>
    <w:rsid w:val="00FB2989"/>
    <w:rsid w:val="00FB2B1F"/>
    <w:rsid w:val="00FB2F8E"/>
    <w:rsid w:val="00FB36A4"/>
    <w:rsid w:val="00FB3B38"/>
    <w:rsid w:val="00FB4ACC"/>
    <w:rsid w:val="00FB5521"/>
    <w:rsid w:val="00FB561D"/>
    <w:rsid w:val="00FB5664"/>
    <w:rsid w:val="00FB586C"/>
    <w:rsid w:val="00FB5DC1"/>
    <w:rsid w:val="00FB649A"/>
    <w:rsid w:val="00FB64F0"/>
    <w:rsid w:val="00FB6502"/>
    <w:rsid w:val="00FB6992"/>
    <w:rsid w:val="00FB6CC0"/>
    <w:rsid w:val="00FC105A"/>
    <w:rsid w:val="00FC1259"/>
    <w:rsid w:val="00FC1CA3"/>
    <w:rsid w:val="00FC1CC2"/>
    <w:rsid w:val="00FC1FAF"/>
    <w:rsid w:val="00FC21E8"/>
    <w:rsid w:val="00FC3495"/>
    <w:rsid w:val="00FC3D13"/>
    <w:rsid w:val="00FC40F1"/>
    <w:rsid w:val="00FC4201"/>
    <w:rsid w:val="00FC4817"/>
    <w:rsid w:val="00FC4A81"/>
    <w:rsid w:val="00FC4BD3"/>
    <w:rsid w:val="00FC5302"/>
    <w:rsid w:val="00FC5E20"/>
    <w:rsid w:val="00FC666B"/>
    <w:rsid w:val="00FC676F"/>
    <w:rsid w:val="00FC693B"/>
    <w:rsid w:val="00FC69D2"/>
    <w:rsid w:val="00FC6C8F"/>
    <w:rsid w:val="00FC6F48"/>
    <w:rsid w:val="00FC796D"/>
    <w:rsid w:val="00FD002F"/>
    <w:rsid w:val="00FD054D"/>
    <w:rsid w:val="00FD0F6E"/>
    <w:rsid w:val="00FD14EB"/>
    <w:rsid w:val="00FD1A62"/>
    <w:rsid w:val="00FD1E57"/>
    <w:rsid w:val="00FD2533"/>
    <w:rsid w:val="00FD3291"/>
    <w:rsid w:val="00FD35A9"/>
    <w:rsid w:val="00FD3951"/>
    <w:rsid w:val="00FD3DDE"/>
    <w:rsid w:val="00FD461A"/>
    <w:rsid w:val="00FD4660"/>
    <w:rsid w:val="00FD4FAB"/>
    <w:rsid w:val="00FD5E5E"/>
    <w:rsid w:val="00FD5ECA"/>
    <w:rsid w:val="00FD6DB9"/>
    <w:rsid w:val="00FD7347"/>
    <w:rsid w:val="00FD788A"/>
    <w:rsid w:val="00FD788E"/>
    <w:rsid w:val="00FE00C2"/>
    <w:rsid w:val="00FE0C18"/>
    <w:rsid w:val="00FE165B"/>
    <w:rsid w:val="00FE1ACB"/>
    <w:rsid w:val="00FE209B"/>
    <w:rsid w:val="00FE25B0"/>
    <w:rsid w:val="00FE2CB3"/>
    <w:rsid w:val="00FE2D61"/>
    <w:rsid w:val="00FE2F79"/>
    <w:rsid w:val="00FE346E"/>
    <w:rsid w:val="00FE36A7"/>
    <w:rsid w:val="00FE3D21"/>
    <w:rsid w:val="00FE40A3"/>
    <w:rsid w:val="00FE481B"/>
    <w:rsid w:val="00FE5AB5"/>
    <w:rsid w:val="00FE6149"/>
    <w:rsid w:val="00FE634D"/>
    <w:rsid w:val="00FE70C7"/>
    <w:rsid w:val="00FE77BA"/>
    <w:rsid w:val="00FE7BCB"/>
    <w:rsid w:val="00FE7D00"/>
    <w:rsid w:val="00FF033D"/>
    <w:rsid w:val="00FF045C"/>
    <w:rsid w:val="00FF05E3"/>
    <w:rsid w:val="00FF09CA"/>
    <w:rsid w:val="00FF0A39"/>
    <w:rsid w:val="00FF140C"/>
    <w:rsid w:val="00FF15C3"/>
    <w:rsid w:val="00FF252F"/>
    <w:rsid w:val="00FF2F97"/>
    <w:rsid w:val="00FF36C4"/>
    <w:rsid w:val="00FF412D"/>
    <w:rsid w:val="00FF4B4A"/>
    <w:rsid w:val="00FF5310"/>
    <w:rsid w:val="00FF53CB"/>
    <w:rsid w:val="00FF6104"/>
    <w:rsid w:val="00FF64C3"/>
    <w:rsid w:val="00FF6E3F"/>
    <w:rsid w:val="00FF712D"/>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6E7EF"/>
  <w15:chartTrackingRefBased/>
  <w15:docId w15:val="{5589F7EA-F29E-49AF-9E98-4CF767386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54A5"/>
    <w:rPr>
      <w:rFonts w:ascii="Times New Roman" w:eastAsia="Times New Roman" w:hAnsi="Times New Roman"/>
      <w:sz w:val="24"/>
      <w:szCs w:val="24"/>
    </w:rPr>
  </w:style>
  <w:style w:type="paragraph" w:styleId="1">
    <w:name w:val="heading 1"/>
    <w:aliases w:val="H1,h1,NMP Heading 1,app heading 1,l1,Memo Heading 1,h11,h12,h13,h14,h15,h16,h17,h111,h121,h131,h141,h151,h161,h18,h112,h122,h132,h142,h152,h162,h19,h113,h123,h133,h143,h153,h163,1,Section of paper,Heading 1_a"/>
    <w:next w:val="a"/>
    <w:link w:val="10"/>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link w:val="20"/>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3">
    <w:name w:val="heading 3"/>
    <w:basedOn w:val="a"/>
    <w:next w:val="a"/>
    <w:qFormat/>
    <w:rsid w:val="00DE67D1"/>
    <w:pPr>
      <w:keepNext/>
      <w:numPr>
        <w:ilvl w:val="2"/>
        <w:numId w:val="1"/>
      </w:numPr>
      <w:ind w:leftChars="400" w:left="400"/>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Chars="0" w:left="0"/>
      <w:outlineLvl w:val="3"/>
    </w:pPr>
    <w:rPr>
      <w:rFonts w:eastAsia="MS Mincho"/>
    </w:rPr>
  </w:style>
  <w:style w:type="paragraph" w:styleId="5">
    <w:name w:val="heading 5"/>
    <w:basedOn w:val="a"/>
    <w:next w:val="a"/>
    <w:qFormat/>
    <w:rsid w:val="00B461B5"/>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eastAsia="MS Mincho" w:hAnsi="Century"/>
      <w:sz w:val="20"/>
      <w:szCs w:val="20"/>
      <w:lang w:val="en-GB" w:eastAsia="de-DE"/>
    </w:rPr>
  </w:style>
  <w:style w:type="paragraph" w:styleId="a5">
    <w:name w:val="caption"/>
    <w:basedOn w:val="a"/>
    <w:next w:val="a"/>
    <w:qFormat/>
    <w:rsid w:val="00DE67D1"/>
    <w:pPr>
      <w:spacing w:before="120" w:after="120"/>
    </w:pPr>
    <w:rPr>
      <w:b/>
    </w:rPr>
  </w:style>
  <w:style w:type="paragraph" w:styleId="21">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uiPriority w:val="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ad"/>
    <w:semiHidden/>
    <w:rsid w:val="00EA7730"/>
  </w:style>
  <w:style w:type="paragraph" w:styleId="ae">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ind w:left="1620"/>
    </w:pPr>
    <w:rPr>
      <w:rFonts w:ascii="Arial" w:hAnsi="Arial"/>
      <w:bCs/>
      <w:lang w:eastAsia="en-GB"/>
    </w:rPr>
  </w:style>
  <w:style w:type="paragraph" w:styleId="af">
    <w:name w:val="footer"/>
    <w:basedOn w:val="a"/>
    <w:link w:val="af0"/>
    <w:rsid w:val="003A6A52"/>
    <w:pPr>
      <w:tabs>
        <w:tab w:val="center" w:pos="4252"/>
        <w:tab w:val="right" w:pos="8504"/>
      </w:tabs>
      <w:snapToGrid w:val="0"/>
    </w:pPr>
    <w:rPr>
      <w:rFonts w:eastAsia="MS Mincho"/>
      <w:sz w:val="20"/>
      <w:szCs w:val="20"/>
      <w:lang w:val="en-GB" w:eastAsia="de-DE"/>
    </w:rPr>
  </w:style>
  <w:style w:type="character" w:customStyle="1" w:styleId="af0">
    <w:name w:val="頁尾 字元"/>
    <w:link w:val="af"/>
    <w:rsid w:val="003A6A52"/>
    <w:rPr>
      <w:rFonts w:ascii="Times New Roman" w:hAnsi="Times New Roman"/>
      <w:lang w:val="en-GB" w:eastAsia="de-DE"/>
    </w:rPr>
  </w:style>
  <w:style w:type="paragraph" w:customStyle="1" w:styleId="TAL">
    <w:name w:val="TAL"/>
    <w:basedOn w:val="a"/>
    <w:link w:val="TALCar"/>
    <w:qFormat/>
    <w:rsid w:val="003A7D5E"/>
    <w:pPr>
      <w:keepNext/>
      <w:keepLines/>
      <w:overflowPunct w:val="0"/>
      <w:autoSpaceDE w:val="0"/>
      <w:autoSpaceDN w:val="0"/>
      <w:adjustRightInd w:val="0"/>
      <w:textAlignment w:val="baseline"/>
    </w:pPr>
    <w:rPr>
      <w:rFonts w:ascii="Arial" w:eastAsia="MS Mincho" w:hAnsi="Arial" w:cs="Vrinda"/>
      <w:sz w:val="18"/>
      <w:szCs w:val="18"/>
      <w:lang w:val="en-GB"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a"/>
    <w:link w:val="THChar"/>
    <w:qFormat/>
    <w:rsid w:val="003A7D5E"/>
    <w:pPr>
      <w:keepNext/>
      <w:keepLines/>
      <w:overflowPunct w:val="0"/>
      <w:autoSpaceDE w:val="0"/>
      <w:autoSpaceDN w:val="0"/>
      <w:adjustRightInd w:val="0"/>
      <w:spacing w:before="60"/>
      <w:jc w:val="center"/>
      <w:textAlignment w:val="baseline"/>
    </w:pPr>
    <w:rPr>
      <w:rFonts w:ascii="Arial" w:eastAsia="MS Mincho" w:hAnsi="Arial" w:cs="Vrinda"/>
      <w:b/>
      <w:bCs/>
      <w:sz w:val="20"/>
      <w:szCs w:val="20"/>
      <w:lang w:val="en-GB"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3A7D5E"/>
    <w:pPr>
      <w:overflowPunct w:val="0"/>
      <w:autoSpaceDE w:val="0"/>
      <w:autoSpaceDN w:val="0"/>
      <w:adjustRightInd w:val="0"/>
      <w:textAlignment w:val="baseline"/>
    </w:pPr>
    <w:rPr>
      <w:rFonts w:ascii="Century" w:eastAsia="MS Mincho" w:hAnsi="Century" w:cs="Vrinda"/>
      <w:sz w:val="20"/>
      <w:szCs w:val="20"/>
      <w:lang w:val="en-GB" w:eastAsia="ja-JP" w:bidi="bn-IN"/>
    </w:rPr>
  </w:style>
  <w:style w:type="character" w:customStyle="1" w:styleId="a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1"/>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basedOn w:val="TALC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af3">
    <w:name w:val="Plain Text"/>
    <w:basedOn w:val="a"/>
    <w:rsid w:val="009C504D"/>
    <w:rPr>
      <w:rFonts w:ascii="Courier New" w:hAnsi="Courier New" w:cs="Courier New"/>
      <w:lang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Web">
    <w:name w:val="Normal (Web)"/>
    <w:basedOn w:val="a"/>
    <w:uiPriority w:val="99"/>
    <w:unhideWhenUsed/>
    <w:rsid w:val="00780F21"/>
    <w:pPr>
      <w:spacing w:before="100" w:beforeAutospacing="1" w:after="100" w:afterAutospacing="1"/>
    </w:pPr>
    <w:rPr>
      <w:lang w:eastAsia="zh-CN"/>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af5"/>
    <w:uiPriority w:val="34"/>
    <w:qFormat/>
    <w:rsid w:val="00FA066C"/>
    <w:pPr>
      <w:ind w:left="720"/>
      <w:contextualSpacing/>
    </w:pPr>
  </w:style>
  <w:style w:type="paragraph" w:styleId="11">
    <w:name w:val="index 1"/>
    <w:basedOn w:val="a"/>
    <w:rsid w:val="00FE1ACB"/>
    <w:pPr>
      <w:keepLines/>
      <w:overflowPunct w:val="0"/>
      <w:autoSpaceDE w:val="0"/>
      <w:autoSpaceDN w:val="0"/>
      <w:adjustRightInd w:val="0"/>
      <w:textAlignment w:val="baseline"/>
    </w:pPr>
    <w:rPr>
      <w:lang w:eastAsia="ja-JP"/>
    </w:rPr>
  </w:style>
  <w:style w:type="paragraph" w:customStyle="1" w:styleId="Guidance">
    <w:name w:val="Guidance"/>
    <w:basedOn w:val="a"/>
    <w:link w:val="GuidanceChar"/>
    <w:rsid w:val="0059382D"/>
    <w:pPr>
      <w:overflowPunct w:val="0"/>
      <w:autoSpaceDE w:val="0"/>
      <w:autoSpaceDN w:val="0"/>
      <w:adjustRightInd w:val="0"/>
      <w:spacing w:after="180"/>
      <w:textAlignment w:val="baseline"/>
    </w:pPr>
    <w:rPr>
      <w:i/>
      <w:color w:val="0000FF"/>
      <w:sz w:val="20"/>
      <w:szCs w:val="20"/>
      <w:lang w:val="en-GB" w:eastAsia="en-US"/>
    </w:rPr>
  </w:style>
  <w:style w:type="character" w:customStyle="1" w:styleId="GuidanceChar">
    <w:name w:val="Guidance Char"/>
    <w:link w:val="Guidance"/>
    <w:rsid w:val="0059382D"/>
    <w:rPr>
      <w:rFonts w:ascii="Times New Roman" w:eastAsia="Times New Roman" w:hAnsi="Times New Roman"/>
      <w:i/>
      <w:color w:val="0000FF"/>
      <w:lang w:val="en-GB" w:eastAsia="en-US"/>
    </w:rPr>
  </w:style>
  <w:style w:type="paragraph" w:styleId="af6">
    <w:name w:val="Title"/>
    <w:basedOn w:val="a"/>
    <w:next w:val="a"/>
    <w:link w:val="af7"/>
    <w:uiPriority w:val="10"/>
    <w:qFormat/>
    <w:rsid w:val="0027388F"/>
    <w:pPr>
      <w:contextualSpacing/>
    </w:pPr>
    <w:rPr>
      <w:rFonts w:ascii="Malgun Gothic" w:eastAsia="Malgun Gothic" w:hAnsi="Malgun Gothic"/>
      <w:spacing w:val="-10"/>
      <w:sz w:val="56"/>
      <w:szCs w:val="56"/>
      <w:lang w:eastAsia="ko-KR"/>
    </w:rPr>
  </w:style>
  <w:style w:type="character" w:customStyle="1" w:styleId="af7">
    <w:name w:val="標題 字元"/>
    <w:link w:val="af6"/>
    <w:uiPriority w:val="10"/>
    <w:qFormat/>
    <w:rsid w:val="0027388F"/>
    <w:rPr>
      <w:rFonts w:ascii="Malgun Gothic" w:eastAsia="Malgun Gothic" w:hAnsi="Malgun Gothic"/>
      <w:spacing w:val="-10"/>
      <w:sz w:val="56"/>
      <w:szCs w:val="56"/>
      <w:lang w:eastAsia="ko-KR"/>
    </w:rPr>
  </w:style>
  <w:style w:type="character" w:customStyle="1" w:styleId="af5">
    <w:name w:val="清單段落 字元"/>
    <w:aliases w:val="- Bullets 字元,?? ?? 字元,????? 字元,???? 字元,Lista1 字元,列出段落1 字元,中等深浅网格 1 - 着色 21 字元,R4_bullets 字元,列表段落1 字元,—ño’i—Ž 字元,¥¡¡¡¡ì¬º¥¹¥È¶ÎÂä 字元,ÁÐ³ö¶ÎÂä 字元,¥ê¥¹¥È¶ÎÂä 字元,1st level - Bullet List Paragraph 字元,Lettre d'introduction 字元,Paragrafo elenco 字元"/>
    <w:link w:val="af4"/>
    <w:uiPriority w:val="34"/>
    <w:qFormat/>
    <w:locked/>
    <w:rsid w:val="00FE2D61"/>
    <w:rPr>
      <w:rFonts w:ascii="Times New Roman" w:eastAsia="Times New Roman" w:hAnsi="Times New Roman"/>
      <w:sz w:val="24"/>
      <w:szCs w:val="24"/>
    </w:rPr>
  </w:style>
  <w:style w:type="character" w:customStyle="1" w:styleId="10">
    <w:name w:val="標題 1 字元"/>
    <w:aliases w:val="H1 字元,h1 字元,NMP Heading 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E2D61"/>
    <w:rPr>
      <w:rFonts w:ascii="Arial" w:hAnsi="Arial"/>
      <w:sz w:val="36"/>
      <w:lang w:val="en-GB" w:eastAsia="de-DE"/>
    </w:rPr>
  </w:style>
  <w:style w:type="character" w:customStyle="1" w:styleId="ad">
    <w:name w:val="註解文字 字元"/>
    <w:basedOn w:val="a0"/>
    <w:link w:val="ac"/>
    <w:semiHidden/>
    <w:rsid w:val="002A21B6"/>
    <w:rPr>
      <w:rFonts w:ascii="Times New Roman" w:eastAsia="Times New Roman" w:hAnsi="Times New Roman"/>
      <w:sz w:val="24"/>
      <w:szCs w:val="24"/>
    </w:rPr>
  </w:style>
  <w:style w:type="character" w:customStyle="1" w:styleId="20">
    <w:name w:val="標題 2 字元"/>
    <w:aliases w:val="DO NOT USE_h2 字元,h2 字元,h21 字元,H2 字元,Head2A 字元,2 字元,UNDERRUBRIK 1-2 字元"/>
    <w:basedOn w:val="a0"/>
    <w:link w:val="2"/>
    <w:rsid w:val="00744BDC"/>
    <w:rPr>
      <w:rFonts w:ascii="Arial" w:hAnsi="Arial"/>
      <w:sz w:val="32"/>
      <w:lang w:val="en-GB" w:eastAsia="ja-JP"/>
    </w:rPr>
  </w:style>
  <w:style w:type="paragraph" w:styleId="af8">
    <w:name w:val="Revision"/>
    <w:hidden/>
    <w:uiPriority w:val="99"/>
    <w:semiHidden/>
    <w:rsid w:val="002F11D1"/>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6569221">
      <w:bodyDiv w:val="1"/>
      <w:marLeft w:val="0"/>
      <w:marRight w:val="0"/>
      <w:marTop w:val="0"/>
      <w:marBottom w:val="0"/>
      <w:divBdr>
        <w:top w:val="none" w:sz="0" w:space="0" w:color="auto"/>
        <w:left w:val="none" w:sz="0" w:space="0" w:color="auto"/>
        <w:bottom w:val="none" w:sz="0" w:space="0" w:color="auto"/>
        <w:right w:val="none" w:sz="0" w:space="0" w:color="auto"/>
      </w:divBdr>
    </w:div>
    <w:div w:id="13382991">
      <w:bodyDiv w:val="1"/>
      <w:marLeft w:val="0"/>
      <w:marRight w:val="0"/>
      <w:marTop w:val="0"/>
      <w:marBottom w:val="0"/>
      <w:divBdr>
        <w:top w:val="none" w:sz="0" w:space="0" w:color="auto"/>
        <w:left w:val="none" w:sz="0" w:space="0" w:color="auto"/>
        <w:bottom w:val="none" w:sz="0" w:space="0" w:color="auto"/>
        <w:right w:val="none" w:sz="0" w:space="0" w:color="auto"/>
      </w:divBdr>
    </w:div>
    <w:div w:id="37053354">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9963529">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07820673">
      <w:bodyDiv w:val="1"/>
      <w:marLeft w:val="0"/>
      <w:marRight w:val="0"/>
      <w:marTop w:val="0"/>
      <w:marBottom w:val="0"/>
      <w:divBdr>
        <w:top w:val="none" w:sz="0" w:space="0" w:color="auto"/>
        <w:left w:val="none" w:sz="0" w:space="0" w:color="auto"/>
        <w:bottom w:val="none" w:sz="0" w:space="0" w:color="auto"/>
        <w:right w:val="none" w:sz="0" w:space="0" w:color="auto"/>
      </w:divBdr>
      <w:divsChild>
        <w:div w:id="235746695">
          <w:marLeft w:val="1267"/>
          <w:marRight w:val="0"/>
          <w:marTop w:val="180"/>
          <w:marBottom w:val="0"/>
          <w:divBdr>
            <w:top w:val="none" w:sz="0" w:space="0" w:color="auto"/>
            <w:left w:val="none" w:sz="0" w:space="0" w:color="auto"/>
            <w:bottom w:val="none" w:sz="0" w:space="0" w:color="auto"/>
            <w:right w:val="none" w:sz="0" w:space="0" w:color="auto"/>
          </w:divBdr>
        </w:div>
        <w:div w:id="1615677175">
          <w:marLeft w:val="1267"/>
          <w:marRight w:val="0"/>
          <w:marTop w:val="180"/>
          <w:marBottom w:val="0"/>
          <w:divBdr>
            <w:top w:val="none" w:sz="0" w:space="0" w:color="auto"/>
            <w:left w:val="none" w:sz="0" w:space="0" w:color="auto"/>
            <w:bottom w:val="none" w:sz="0" w:space="0" w:color="auto"/>
            <w:right w:val="none" w:sz="0" w:space="0" w:color="auto"/>
          </w:divBdr>
        </w:div>
        <w:div w:id="1838110392">
          <w:marLeft w:val="1267"/>
          <w:marRight w:val="0"/>
          <w:marTop w:val="180"/>
          <w:marBottom w:val="0"/>
          <w:divBdr>
            <w:top w:val="none" w:sz="0" w:space="0" w:color="auto"/>
            <w:left w:val="none" w:sz="0" w:space="0" w:color="auto"/>
            <w:bottom w:val="none" w:sz="0" w:space="0" w:color="auto"/>
            <w:right w:val="none" w:sz="0" w:space="0" w:color="auto"/>
          </w:divBdr>
        </w:div>
      </w:divsChild>
    </w:div>
    <w:div w:id="11136072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0758791">
      <w:bodyDiv w:val="1"/>
      <w:marLeft w:val="0"/>
      <w:marRight w:val="0"/>
      <w:marTop w:val="0"/>
      <w:marBottom w:val="0"/>
      <w:divBdr>
        <w:top w:val="none" w:sz="0" w:space="0" w:color="auto"/>
        <w:left w:val="none" w:sz="0" w:space="0" w:color="auto"/>
        <w:bottom w:val="none" w:sz="0" w:space="0" w:color="auto"/>
        <w:right w:val="none" w:sz="0" w:space="0" w:color="auto"/>
      </w:divBdr>
    </w:div>
    <w:div w:id="154227948">
      <w:bodyDiv w:val="1"/>
      <w:marLeft w:val="0"/>
      <w:marRight w:val="0"/>
      <w:marTop w:val="0"/>
      <w:marBottom w:val="0"/>
      <w:divBdr>
        <w:top w:val="none" w:sz="0" w:space="0" w:color="auto"/>
        <w:left w:val="none" w:sz="0" w:space="0" w:color="auto"/>
        <w:bottom w:val="none" w:sz="0" w:space="0" w:color="auto"/>
        <w:right w:val="none" w:sz="0" w:space="0" w:color="auto"/>
      </w:divBdr>
    </w:div>
    <w:div w:id="184295561">
      <w:bodyDiv w:val="1"/>
      <w:marLeft w:val="0"/>
      <w:marRight w:val="0"/>
      <w:marTop w:val="0"/>
      <w:marBottom w:val="0"/>
      <w:divBdr>
        <w:top w:val="none" w:sz="0" w:space="0" w:color="auto"/>
        <w:left w:val="none" w:sz="0" w:space="0" w:color="auto"/>
        <w:bottom w:val="none" w:sz="0" w:space="0" w:color="auto"/>
        <w:right w:val="none" w:sz="0" w:space="0" w:color="auto"/>
      </w:divBdr>
    </w:div>
    <w:div w:id="193427830">
      <w:bodyDiv w:val="1"/>
      <w:marLeft w:val="0"/>
      <w:marRight w:val="0"/>
      <w:marTop w:val="0"/>
      <w:marBottom w:val="0"/>
      <w:divBdr>
        <w:top w:val="none" w:sz="0" w:space="0" w:color="auto"/>
        <w:left w:val="none" w:sz="0" w:space="0" w:color="auto"/>
        <w:bottom w:val="none" w:sz="0" w:space="0" w:color="auto"/>
        <w:right w:val="none" w:sz="0" w:space="0" w:color="auto"/>
      </w:divBdr>
    </w:div>
    <w:div w:id="222717989">
      <w:bodyDiv w:val="1"/>
      <w:marLeft w:val="0"/>
      <w:marRight w:val="0"/>
      <w:marTop w:val="0"/>
      <w:marBottom w:val="0"/>
      <w:divBdr>
        <w:top w:val="none" w:sz="0" w:space="0" w:color="auto"/>
        <w:left w:val="none" w:sz="0" w:space="0" w:color="auto"/>
        <w:bottom w:val="none" w:sz="0" w:space="0" w:color="auto"/>
        <w:right w:val="none" w:sz="0" w:space="0" w:color="auto"/>
      </w:divBdr>
    </w:div>
    <w:div w:id="266080490">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404663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6858110">
      <w:bodyDiv w:val="1"/>
      <w:marLeft w:val="0"/>
      <w:marRight w:val="0"/>
      <w:marTop w:val="0"/>
      <w:marBottom w:val="0"/>
      <w:divBdr>
        <w:top w:val="none" w:sz="0" w:space="0" w:color="auto"/>
        <w:left w:val="none" w:sz="0" w:space="0" w:color="auto"/>
        <w:bottom w:val="none" w:sz="0" w:space="0" w:color="auto"/>
        <w:right w:val="none" w:sz="0" w:space="0" w:color="auto"/>
      </w:divBdr>
    </w:div>
    <w:div w:id="320087800">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647027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385447292">
      <w:bodyDiv w:val="1"/>
      <w:marLeft w:val="0"/>
      <w:marRight w:val="0"/>
      <w:marTop w:val="0"/>
      <w:marBottom w:val="0"/>
      <w:divBdr>
        <w:top w:val="none" w:sz="0" w:space="0" w:color="auto"/>
        <w:left w:val="none" w:sz="0" w:space="0" w:color="auto"/>
        <w:bottom w:val="none" w:sz="0" w:space="0" w:color="auto"/>
        <w:right w:val="none" w:sz="0" w:space="0" w:color="auto"/>
      </w:divBdr>
      <w:divsChild>
        <w:div w:id="1532693775">
          <w:marLeft w:val="360"/>
          <w:marRight w:val="0"/>
          <w:marTop w:val="200"/>
          <w:marBottom w:val="0"/>
          <w:divBdr>
            <w:top w:val="none" w:sz="0" w:space="0" w:color="auto"/>
            <w:left w:val="none" w:sz="0" w:space="0" w:color="auto"/>
            <w:bottom w:val="none" w:sz="0" w:space="0" w:color="auto"/>
            <w:right w:val="none" w:sz="0" w:space="0" w:color="auto"/>
          </w:divBdr>
        </w:div>
      </w:divsChild>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28547660">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39226889">
      <w:bodyDiv w:val="1"/>
      <w:marLeft w:val="0"/>
      <w:marRight w:val="0"/>
      <w:marTop w:val="0"/>
      <w:marBottom w:val="0"/>
      <w:divBdr>
        <w:top w:val="none" w:sz="0" w:space="0" w:color="auto"/>
        <w:left w:val="none" w:sz="0" w:space="0" w:color="auto"/>
        <w:bottom w:val="none" w:sz="0" w:space="0" w:color="auto"/>
        <w:right w:val="none" w:sz="0" w:space="0" w:color="auto"/>
      </w:divBdr>
      <w:divsChild>
        <w:div w:id="1712413330">
          <w:marLeft w:val="1080"/>
          <w:marRight w:val="0"/>
          <w:marTop w:val="100"/>
          <w:marBottom w:val="0"/>
          <w:divBdr>
            <w:top w:val="none" w:sz="0" w:space="0" w:color="auto"/>
            <w:left w:val="none" w:sz="0" w:space="0" w:color="auto"/>
            <w:bottom w:val="none" w:sz="0" w:space="0" w:color="auto"/>
            <w:right w:val="none" w:sz="0" w:space="0" w:color="auto"/>
          </w:divBdr>
        </w:div>
        <w:div w:id="1741638692">
          <w:marLeft w:val="1800"/>
          <w:marRight w:val="0"/>
          <w:marTop w:val="100"/>
          <w:marBottom w:val="0"/>
          <w:divBdr>
            <w:top w:val="none" w:sz="0" w:space="0" w:color="auto"/>
            <w:left w:val="none" w:sz="0" w:space="0" w:color="auto"/>
            <w:bottom w:val="none" w:sz="0" w:space="0" w:color="auto"/>
            <w:right w:val="none" w:sz="0" w:space="0" w:color="auto"/>
          </w:divBdr>
        </w:div>
      </w:divsChild>
    </w:div>
    <w:div w:id="443620677">
      <w:bodyDiv w:val="1"/>
      <w:marLeft w:val="0"/>
      <w:marRight w:val="0"/>
      <w:marTop w:val="0"/>
      <w:marBottom w:val="0"/>
      <w:divBdr>
        <w:top w:val="none" w:sz="0" w:space="0" w:color="auto"/>
        <w:left w:val="none" w:sz="0" w:space="0" w:color="auto"/>
        <w:bottom w:val="none" w:sz="0" w:space="0" w:color="auto"/>
        <w:right w:val="none" w:sz="0" w:space="0" w:color="auto"/>
      </w:divBdr>
    </w:div>
    <w:div w:id="454058633">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75881810">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5515094">
      <w:bodyDiv w:val="1"/>
      <w:marLeft w:val="0"/>
      <w:marRight w:val="0"/>
      <w:marTop w:val="0"/>
      <w:marBottom w:val="0"/>
      <w:divBdr>
        <w:top w:val="none" w:sz="0" w:space="0" w:color="auto"/>
        <w:left w:val="none" w:sz="0" w:space="0" w:color="auto"/>
        <w:bottom w:val="none" w:sz="0" w:space="0" w:color="auto"/>
        <w:right w:val="none" w:sz="0" w:space="0" w:color="auto"/>
      </w:divBdr>
    </w:div>
    <w:div w:id="486244219">
      <w:bodyDiv w:val="1"/>
      <w:marLeft w:val="0"/>
      <w:marRight w:val="0"/>
      <w:marTop w:val="0"/>
      <w:marBottom w:val="0"/>
      <w:divBdr>
        <w:top w:val="none" w:sz="0" w:space="0" w:color="auto"/>
        <w:left w:val="none" w:sz="0" w:space="0" w:color="auto"/>
        <w:bottom w:val="none" w:sz="0" w:space="0" w:color="auto"/>
        <w:right w:val="none" w:sz="0" w:space="0" w:color="auto"/>
      </w:divBdr>
      <w:divsChild>
        <w:div w:id="1517887751">
          <w:marLeft w:val="1166"/>
          <w:marRight w:val="0"/>
          <w:marTop w:val="0"/>
          <w:marBottom w:val="0"/>
          <w:divBdr>
            <w:top w:val="none" w:sz="0" w:space="0" w:color="auto"/>
            <w:left w:val="none" w:sz="0" w:space="0" w:color="auto"/>
            <w:bottom w:val="none" w:sz="0" w:space="0" w:color="auto"/>
            <w:right w:val="none" w:sz="0" w:space="0" w:color="auto"/>
          </w:divBdr>
        </w:div>
      </w:divsChild>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17233026">
      <w:bodyDiv w:val="1"/>
      <w:marLeft w:val="0"/>
      <w:marRight w:val="0"/>
      <w:marTop w:val="0"/>
      <w:marBottom w:val="0"/>
      <w:divBdr>
        <w:top w:val="none" w:sz="0" w:space="0" w:color="auto"/>
        <w:left w:val="none" w:sz="0" w:space="0" w:color="auto"/>
        <w:bottom w:val="none" w:sz="0" w:space="0" w:color="auto"/>
        <w:right w:val="none" w:sz="0" w:space="0" w:color="auto"/>
      </w:divBdr>
    </w:div>
    <w:div w:id="541141123">
      <w:bodyDiv w:val="1"/>
      <w:marLeft w:val="0"/>
      <w:marRight w:val="0"/>
      <w:marTop w:val="0"/>
      <w:marBottom w:val="0"/>
      <w:divBdr>
        <w:top w:val="none" w:sz="0" w:space="0" w:color="auto"/>
        <w:left w:val="none" w:sz="0" w:space="0" w:color="auto"/>
        <w:bottom w:val="none" w:sz="0" w:space="0" w:color="auto"/>
        <w:right w:val="none" w:sz="0" w:space="0" w:color="auto"/>
      </w:divBdr>
      <w:divsChild>
        <w:div w:id="1426809270">
          <w:marLeft w:val="1080"/>
          <w:marRight w:val="0"/>
          <w:marTop w:val="100"/>
          <w:marBottom w:val="0"/>
          <w:divBdr>
            <w:top w:val="none" w:sz="0" w:space="0" w:color="auto"/>
            <w:left w:val="none" w:sz="0" w:space="0" w:color="auto"/>
            <w:bottom w:val="none" w:sz="0" w:space="0" w:color="auto"/>
            <w:right w:val="none" w:sz="0" w:space="0" w:color="auto"/>
          </w:divBdr>
        </w:div>
      </w:divsChild>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522735">
      <w:bodyDiv w:val="1"/>
      <w:marLeft w:val="0"/>
      <w:marRight w:val="0"/>
      <w:marTop w:val="0"/>
      <w:marBottom w:val="0"/>
      <w:divBdr>
        <w:top w:val="none" w:sz="0" w:space="0" w:color="auto"/>
        <w:left w:val="none" w:sz="0" w:space="0" w:color="auto"/>
        <w:bottom w:val="none" w:sz="0" w:space="0" w:color="auto"/>
        <w:right w:val="none" w:sz="0" w:space="0" w:color="auto"/>
      </w:divBdr>
    </w:div>
    <w:div w:id="584807490">
      <w:bodyDiv w:val="1"/>
      <w:marLeft w:val="0"/>
      <w:marRight w:val="0"/>
      <w:marTop w:val="0"/>
      <w:marBottom w:val="0"/>
      <w:divBdr>
        <w:top w:val="none" w:sz="0" w:space="0" w:color="auto"/>
        <w:left w:val="none" w:sz="0" w:space="0" w:color="auto"/>
        <w:bottom w:val="none" w:sz="0" w:space="0" w:color="auto"/>
        <w:right w:val="none" w:sz="0" w:space="0" w:color="auto"/>
      </w:divBdr>
    </w:div>
    <w:div w:id="602884954">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696925586">
      <w:bodyDiv w:val="1"/>
      <w:marLeft w:val="0"/>
      <w:marRight w:val="0"/>
      <w:marTop w:val="0"/>
      <w:marBottom w:val="0"/>
      <w:divBdr>
        <w:top w:val="none" w:sz="0" w:space="0" w:color="auto"/>
        <w:left w:val="none" w:sz="0" w:space="0" w:color="auto"/>
        <w:bottom w:val="none" w:sz="0" w:space="0" w:color="auto"/>
        <w:right w:val="none" w:sz="0" w:space="0" w:color="auto"/>
      </w:divBdr>
      <w:divsChild>
        <w:div w:id="2000227537">
          <w:marLeft w:val="1080"/>
          <w:marRight w:val="0"/>
          <w:marTop w:val="100"/>
          <w:marBottom w:val="0"/>
          <w:divBdr>
            <w:top w:val="none" w:sz="0" w:space="0" w:color="auto"/>
            <w:left w:val="none" w:sz="0" w:space="0" w:color="auto"/>
            <w:bottom w:val="none" w:sz="0" w:space="0" w:color="auto"/>
            <w:right w:val="none" w:sz="0" w:space="0" w:color="auto"/>
          </w:divBdr>
        </w:div>
      </w:divsChild>
    </w:div>
    <w:div w:id="701436905">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2849894">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34161778">
      <w:bodyDiv w:val="1"/>
      <w:marLeft w:val="0"/>
      <w:marRight w:val="0"/>
      <w:marTop w:val="0"/>
      <w:marBottom w:val="0"/>
      <w:divBdr>
        <w:top w:val="none" w:sz="0" w:space="0" w:color="auto"/>
        <w:left w:val="none" w:sz="0" w:space="0" w:color="auto"/>
        <w:bottom w:val="none" w:sz="0" w:space="0" w:color="auto"/>
        <w:right w:val="none" w:sz="0" w:space="0" w:color="auto"/>
      </w:divBdr>
    </w:div>
    <w:div w:id="744038324">
      <w:bodyDiv w:val="1"/>
      <w:marLeft w:val="0"/>
      <w:marRight w:val="0"/>
      <w:marTop w:val="0"/>
      <w:marBottom w:val="0"/>
      <w:divBdr>
        <w:top w:val="none" w:sz="0" w:space="0" w:color="auto"/>
        <w:left w:val="none" w:sz="0" w:space="0" w:color="auto"/>
        <w:bottom w:val="none" w:sz="0" w:space="0" w:color="auto"/>
        <w:right w:val="none" w:sz="0" w:space="0" w:color="auto"/>
      </w:divBdr>
    </w:div>
    <w:div w:id="766779077">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799030657">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6750987">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5921119">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1036707">
      <w:bodyDiv w:val="1"/>
      <w:marLeft w:val="0"/>
      <w:marRight w:val="0"/>
      <w:marTop w:val="0"/>
      <w:marBottom w:val="0"/>
      <w:divBdr>
        <w:top w:val="none" w:sz="0" w:space="0" w:color="auto"/>
        <w:left w:val="none" w:sz="0" w:space="0" w:color="auto"/>
        <w:bottom w:val="none" w:sz="0" w:space="0" w:color="auto"/>
        <w:right w:val="none" w:sz="0" w:space="0" w:color="auto"/>
      </w:divBdr>
      <w:divsChild>
        <w:div w:id="86776498">
          <w:marLeft w:val="446"/>
          <w:marRight w:val="0"/>
          <w:marTop w:val="0"/>
          <w:marBottom w:val="0"/>
          <w:divBdr>
            <w:top w:val="none" w:sz="0" w:space="0" w:color="auto"/>
            <w:left w:val="none" w:sz="0" w:space="0" w:color="auto"/>
            <w:bottom w:val="none" w:sz="0" w:space="0" w:color="auto"/>
            <w:right w:val="none" w:sz="0" w:space="0" w:color="auto"/>
          </w:divBdr>
        </w:div>
        <w:div w:id="1082676555">
          <w:marLeft w:val="446"/>
          <w:marRight w:val="0"/>
          <w:marTop w:val="0"/>
          <w:marBottom w:val="0"/>
          <w:divBdr>
            <w:top w:val="none" w:sz="0" w:space="0" w:color="auto"/>
            <w:left w:val="none" w:sz="0" w:space="0" w:color="auto"/>
            <w:bottom w:val="none" w:sz="0" w:space="0" w:color="auto"/>
            <w:right w:val="none" w:sz="0" w:space="0" w:color="auto"/>
          </w:divBdr>
        </w:div>
      </w:divsChild>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15363136">
      <w:bodyDiv w:val="1"/>
      <w:marLeft w:val="0"/>
      <w:marRight w:val="0"/>
      <w:marTop w:val="0"/>
      <w:marBottom w:val="0"/>
      <w:divBdr>
        <w:top w:val="none" w:sz="0" w:space="0" w:color="auto"/>
        <w:left w:val="none" w:sz="0" w:space="0" w:color="auto"/>
        <w:bottom w:val="none" w:sz="0" w:space="0" w:color="auto"/>
        <w:right w:val="none" w:sz="0" w:space="0" w:color="auto"/>
      </w:divBdr>
    </w:div>
    <w:div w:id="929200455">
      <w:bodyDiv w:val="1"/>
      <w:marLeft w:val="0"/>
      <w:marRight w:val="0"/>
      <w:marTop w:val="0"/>
      <w:marBottom w:val="0"/>
      <w:divBdr>
        <w:top w:val="none" w:sz="0" w:space="0" w:color="auto"/>
        <w:left w:val="none" w:sz="0" w:space="0" w:color="auto"/>
        <w:bottom w:val="none" w:sz="0" w:space="0" w:color="auto"/>
        <w:right w:val="none" w:sz="0" w:space="0" w:color="auto"/>
      </w:divBdr>
    </w:div>
    <w:div w:id="935017074">
      <w:bodyDiv w:val="1"/>
      <w:marLeft w:val="0"/>
      <w:marRight w:val="0"/>
      <w:marTop w:val="0"/>
      <w:marBottom w:val="0"/>
      <w:divBdr>
        <w:top w:val="none" w:sz="0" w:space="0" w:color="auto"/>
        <w:left w:val="none" w:sz="0" w:space="0" w:color="auto"/>
        <w:bottom w:val="none" w:sz="0" w:space="0" w:color="auto"/>
        <w:right w:val="none" w:sz="0" w:space="0" w:color="auto"/>
      </w:divBdr>
      <w:divsChild>
        <w:div w:id="1149400631">
          <w:marLeft w:val="1699"/>
          <w:marRight w:val="0"/>
          <w:marTop w:val="120"/>
          <w:marBottom w:val="0"/>
          <w:divBdr>
            <w:top w:val="none" w:sz="0" w:space="0" w:color="auto"/>
            <w:left w:val="none" w:sz="0" w:space="0" w:color="auto"/>
            <w:bottom w:val="none" w:sz="0" w:space="0" w:color="auto"/>
            <w:right w:val="none" w:sz="0" w:space="0" w:color="auto"/>
          </w:divBdr>
        </w:div>
        <w:div w:id="1987856762">
          <w:marLeft w:val="1267"/>
          <w:marRight w:val="0"/>
          <w:marTop w:val="180"/>
          <w:marBottom w:val="0"/>
          <w:divBdr>
            <w:top w:val="none" w:sz="0" w:space="0" w:color="auto"/>
            <w:left w:val="none" w:sz="0" w:space="0" w:color="auto"/>
            <w:bottom w:val="none" w:sz="0" w:space="0" w:color="auto"/>
            <w:right w:val="none" w:sz="0" w:space="0" w:color="auto"/>
          </w:divBdr>
        </w:div>
        <w:div w:id="2101438689">
          <w:marLeft w:val="1699"/>
          <w:marRight w:val="0"/>
          <w:marTop w:val="120"/>
          <w:marBottom w:val="0"/>
          <w:divBdr>
            <w:top w:val="none" w:sz="0" w:space="0" w:color="auto"/>
            <w:left w:val="none" w:sz="0" w:space="0" w:color="auto"/>
            <w:bottom w:val="none" w:sz="0" w:space="0" w:color="auto"/>
            <w:right w:val="none" w:sz="0" w:space="0" w:color="auto"/>
          </w:divBdr>
        </w:div>
      </w:divsChild>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43733737">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979963773">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016541666">
      <w:bodyDiv w:val="1"/>
      <w:marLeft w:val="0"/>
      <w:marRight w:val="0"/>
      <w:marTop w:val="0"/>
      <w:marBottom w:val="0"/>
      <w:divBdr>
        <w:top w:val="none" w:sz="0" w:space="0" w:color="auto"/>
        <w:left w:val="none" w:sz="0" w:space="0" w:color="auto"/>
        <w:bottom w:val="none" w:sz="0" w:space="0" w:color="auto"/>
        <w:right w:val="none" w:sz="0" w:space="0" w:color="auto"/>
      </w:divBdr>
    </w:div>
    <w:div w:id="1033653274">
      <w:bodyDiv w:val="1"/>
      <w:marLeft w:val="0"/>
      <w:marRight w:val="0"/>
      <w:marTop w:val="0"/>
      <w:marBottom w:val="0"/>
      <w:divBdr>
        <w:top w:val="none" w:sz="0" w:space="0" w:color="auto"/>
        <w:left w:val="none" w:sz="0" w:space="0" w:color="auto"/>
        <w:bottom w:val="none" w:sz="0" w:space="0" w:color="auto"/>
        <w:right w:val="none" w:sz="0" w:space="0" w:color="auto"/>
      </w:divBdr>
      <w:divsChild>
        <w:div w:id="251667882">
          <w:marLeft w:val="1080"/>
          <w:marRight w:val="0"/>
          <w:marTop w:val="100"/>
          <w:marBottom w:val="0"/>
          <w:divBdr>
            <w:top w:val="none" w:sz="0" w:space="0" w:color="auto"/>
            <w:left w:val="none" w:sz="0" w:space="0" w:color="auto"/>
            <w:bottom w:val="none" w:sz="0" w:space="0" w:color="auto"/>
            <w:right w:val="none" w:sz="0" w:space="0" w:color="auto"/>
          </w:divBdr>
        </w:div>
        <w:div w:id="2011639466">
          <w:marLeft w:val="1800"/>
          <w:marRight w:val="0"/>
          <w:marTop w:val="100"/>
          <w:marBottom w:val="0"/>
          <w:divBdr>
            <w:top w:val="none" w:sz="0" w:space="0" w:color="auto"/>
            <w:left w:val="none" w:sz="0" w:space="0" w:color="auto"/>
            <w:bottom w:val="none" w:sz="0" w:space="0" w:color="auto"/>
            <w:right w:val="none" w:sz="0" w:space="0" w:color="auto"/>
          </w:divBdr>
        </w:div>
      </w:divsChild>
    </w:div>
    <w:div w:id="1039285501">
      <w:bodyDiv w:val="1"/>
      <w:marLeft w:val="0"/>
      <w:marRight w:val="0"/>
      <w:marTop w:val="0"/>
      <w:marBottom w:val="0"/>
      <w:divBdr>
        <w:top w:val="none" w:sz="0" w:space="0" w:color="auto"/>
        <w:left w:val="none" w:sz="0" w:space="0" w:color="auto"/>
        <w:bottom w:val="none" w:sz="0" w:space="0" w:color="auto"/>
        <w:right w:val="none" w:sz="0" w:space="0" w:color="auto"/>
      </w:divBdr>
    </w:div>
    <w:div w:id="1069109683">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1070725">
      <w:bodyDiv w:val="1"/>
      <w:marLeft w:val="0"/>
      <w:marRight w:val="0"/>
      <w:marTop w:val="0"/>
      <w:marBottom w:val="0"/>
      <w:divBdr>
        <w:top w:val="none" w:sz="0" w:space="0" w:color="auto"/>
        <w:left w:val="none" w:sz="0" w:space="0" w:color="auto"/>
        <w:bottom w:val="none" w:sz="0" w:space="0" w:color="auto"/>
        <w:right w:val="none" w:sz="0" w:space="0" w:color="auto"/>
      </w:divBdr>
    </w:div>
    <w:div w:id="1129544194">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56846455">
      <w:bodyDiv w:val="1"/>
      <w:marLeft w:val="0"/>
      <w:marRight w:val="0"/>
      <w:marTop w:val="0"/>
      <w:marBottom w:val="0"/>
      <w:divBdr>
        <w:top w:val="none" w:sz="0" w:space="0" w:color="auto"/>
        <w:left w:val="none" w:sz="0" w:space="0" w:color="auto"/>
        <w:bottom w:val="none" w:sz="0" w:space="0" w:color="auto"/>
        <w:right w:val="none" w:sz="0" w:space="0" w:color="auto"/>
      </w:divBdr>
    </w:div>
    <w:div w:id="1157111697">
      <w:bodyDiv w:val="1"/>
      <w:marLeft w:val="0"/>
      <w:marRight w:val="0"/>
      <w:marTop w:val="0"/>
      <w:marBottom w:val="0"/>
      <w:divBdr>
        <w:top w:val="none" w:sz="0" w:space="0" w:color="auto"/>
        <w:left w:val="none" w:sz="0" w:space="0" w:color="auto"/>
        <w:bottom w:val="none" w:sz="0" w:space="0" w:color="auto"/>
        <w:right w:val="none" w:sz="0" w:space="0" w:color="auto"/>
      </w:divBdr>
    </w:div>
    <w:div w:id="1162966754">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27302123">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39363775">
      <w:bodyDiv w:val="1"/>
      <w:marLeft w:val="0"/>
      <w:marRight w:val="0"/>
      <w:marTop w:val="0"/>
      <w:marBottom w:val="0"/>
      <w:divBdr>
        <w:top w:val="none" w:sz="0" w:space="0" w:color="auto"/>
        <w:left w:val="none" w:sz="0" w:space="0" w:color="auto"/>
        <w:bottom w:val="none" w:sz="0" w:space="0" w:color="auto"/>
        <w:right w:val="none" w:sz="0" w:space="0" w:color="auto"/>
      </w:divBdr>
    </w:div>
    <w:div w:id="1248223924">
      <w:bodyDiv w:val="1"/>
      <w:marLeft w:val="0"/>
      <w:marRight w:val="0"/>
      <w:marTop w:val="0"/>
      <w:marBottom w:val="0"/>
      <w:divBdr>
        <w:top w:val="none" w:sz="0" w:space="0" w:color="auto"/>
        <w:left w:val="none" w:sz="0" w:space="0" w:color="auto"/>
        <w:bottom w:val="none" w:sz="0" w:space="0" w:color="auto"/>
        <w:right w:val="none" w:sz="0" w:space="0" w:color="auto"/>
      </w:divBdr>
    </w:div>
    <w:div w:id="1252466838">
      <w:bodyDiv w:val="1"/>
      <w:marLeft w:val="0"/>
      <w:marRight w:val="0"/>
      <w:marTop w:val="0"/>
      <w:marBottom w:val="0"/>
      <w:divBdr>
        <w:top w:val="none" w:sz="0" w:space="0" w:color="auto"/>
        <w:left w:val="none" w:sz="0" w:space="0" w:color="auto"/>
        <w:bottom w:val="none" w:sz="0" w:space="0" w:color="auto"/>
        <w:right w:val="none" w:sz="0" w:space="0" w:color="auto"/>
      </w:divBdr>
    </w:div>
    <w:div w:id="1255630231">
      <w:bodyDiv w:val="1"/>
      <w:marLeft w:val="0"/>
      <w:marRight w:val="0"/>
      <w:marTop w:val="0"/>
      <w:marBottom w:val="0"/>
      <w:divBdr>
        <w:top w:val="none" w:sz="0" w:space="0" w:color="auto"/>
        <w:left w:val="none" w:sz="0" w:space="0" w:color="auto"/>
        <w:bottom w:val="none" w:sz="0" w:space="0" w:color="auto"/>
        <w:right w:val="none" w:sz="0" w:space="0" w:color="auto"/>
      </w:divBdr>
    </w:div>
    <w:div w:id="129979621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12323405">
      <w:bodyDiv w:val="1"/>
      <w:marLeft w:val="0"/>
      <w:marRight w:val="0"/>
      <w:marTop w:val="0"/>
      <w:marBottom w:val="0"/>
      <w:divBdr>
        <w:top w:val="none" w:sz="0" w:space="0" w:color="auto"/>
        <w:left w:val="none" w:sz="0" w:space="0" w:color="auto"/>
        <w:bottom w:val="none" w:sz="0" w:space="0" w:color="auto"/>
        <w:right w:val="none" w:sz="0" w:space="0" w:color="auto"/>
      </w:divBdr>
      <w:divsChild>
        <w:div w:id="875852065">
          <w:marLeft w:val="446"/>
          <w:marRight w:val="0"/>
          <w:marTop w:val="0"/>
          <w:marBottom w:val="0"/>
          <w:divBdr>
            <w:top w:val="none" w:sz="0" w:space="0" w:color="auto"/>
            <w:left w:val="none" w:sz="0" w:space="0" w:color="auto"/>
            <w:bottom w:val="none" w:sz="0" w:space="0" w:color="auto"/>
            <w:right w:val="none" w:sz="0" w:space="0" w:color="auto"/>
          </w:divBdr>
        </w:div>
        <w:div w:id="2030981535">
          <w:marLeft w:val="1166"/>
          <w:marRight w:val="0"/>
          <w:marTop w:val="0"/>
          <w:marBottom w:val="0"/>
          <w:divBdr>
            <w:top w:val="none" w:sz="0" w:space="0" w:color="auto"/>
            <w:left w:val="none" w:sz="0" w:space="0" w:color="auto"/>
            <w:bottom w:val="none" w:sz="0" w:space="0" w:color="auto"/>
            <w:right w:val="none" w:sz="0" w:space="0" w:color="auto"/>
          </w:divBdr>
        </w:div>
      </w:divsChild>
    </w:div>
    <w:div w:id="1320420703">
      <w:bodyDiv w:val="1"/>
      <w:marLeft w:val="0"/>
      <w:marRight w:val="0"/>
      <w:marTop w:val="0"/>
      <w:marBottom w:val="0"/>
      <w:divBdr>
        <w:top w:val="none" w:sz="0" w:space="0" w:color="auto"/>
        <w:left w:val="none" w:sz="0" w:space="0" w:color="auto"/>
        <w:bottom w:val="none" w:sz="0" w:space="0" w:color="auto"/>
        <w:right w:val="none" w:sz="0" w:space="0" w:color="auto"/>
      </w:divBdr>
    </w:div>
    <w:div w:id="1328821607">
      <w:bodyDiv w:val="1"/>
      <w:marLeft w:val="0"/>
      <w:marRight w:val="0"/>
      <w:marTop w:val="0"/>
      <w:marBottom w:val="0"/>
      <w:divBdr>
        <w:top w:val="none" w:sz="0" w:space="0" w:color="auto"/>
        <w:left w:val="none" w:sz="0" w:space="0" w:color="auto"/>
        <w:bottom w:val="none" w:sz="0" w:space="0" w:color="auto"/>
        <w:right w:val="none" w:sz="0" w:space="0" w:color="auto"/>
      </w:divBdr>
    </w:div>
    <w:div w:id="1334796772">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9310903">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5401483">
      <w:bodyDiv w:val="1"/>
      <w:marLeft w:val="0"/>
      <w:marRight w:val="0"/>
      <w:marTop w:val="0"/>
      <w:marBottom w:val="0"/>
      <w:divBdr>
        <w:top w:val="none" w:sz="0" w:space="0" w:color="auto"/>
        <w:left w:val="none" w:sz="0" w:space="0" w:color="auto"/>
        <w:bottom w:val="none" w:sz="0" w:space="0" w:color="auto"/>
        <w:right w:val="none" w:sz="0" w:space="0" w:color="auto"/>
      </w:divBdr>
    </w:div>
    <w:div w:id="1375157875">
      <w:bodyDiv w:val="1"/>
      <w:marLeft w:val="0"/>
      <w:marRight w:val="0"/>
      <w:marTop w:val="0"/>
      <w:marBottom w:val="0"/>
      <w:divBdr>
        <w:top w:val="none" w:sz="0" w:space="0" w:color="auto"/>
        <w:left w:val="none" w:sz="0" w:space="0" w:color="auto"/>
        <w:bottom w:val="none" w:sz="0" w:space="0" w:color="auto"/>
        <w:right w:val="none" w:sz="0" w:space="0" w:color="auto"/>
      </w:divBdr>
    </w:div>
    <w:div w:id="1379862684">
      <w:bodyDiv w:val="1"/>
      <w:marLeft w:val="0"/>
      <w:marRight w:val="0"/>
      <w:marTop w:val="0"/>
      <w:marBottom w:val="0"/>
      <w:divBdr>
        <w:top w:val="none" w:sz="0" w:space="0" w:color="auto"/>
        <w:left w:val="none" w:sz="0" w:space="0" w:color="auto"/>
        <w:bottom w:val="none" w:sz="0" w:space="0" w:color="auto"/>
        <w:right w:val="none" w:sz="0" w:space="0" w:color="auto"/>
      </w:divBdr>
    </w:div>
    <w:div w:id="1425954739">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43455601">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7641081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4031292">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550608254">
      <w:bodyDiv w:val="1"/>
      <w:marLeft w:val="0"/>
      <w:marRight w:val="0"/>
      <w:marTop w:val="0"/>
      <w:marBottom w:val="0"/>
      <w:divBdr>
        <w:top w:val="none" w:sz="0" w:space="0" w:color="auto"/>
        <w:left w:val="none" w:sz="0" w:space="0" w:color="auto"/>
        <w:bottom w:val="none" w:sz="0" w:space="0" w:color="auto"/>
        <w:right w:val="none" w:sz="0" w:space="0" w:color="auto"/>
      </w:divBdr>
    </w:div>
    <w:div w:id="1559248249">
      <w:bodyDiv w:val="1"/>
      <w:marLeft w:val="0"/>
      <w:marRight w:val="0"/>
      <w:marTop w:val="0"/>
      <w:marBottom w:val="0"/>
      <w:divBdr>
        <w:top w:val="none" w:sz="0" w:space="0" w:color="auto"/>
        <w:left w:val="none" w:sz="0" w:space="0" w:color="auto"/>
        <w:bottom w:val="none" w:sz="0" w:space="0" w:color="auto"/>
        <w:right w:val="none" w:sz="0" w:space="0" w:color="auto"/>
      </w:divBdr>
    </w:div>
    <w:div w:id="1565481669">
      <w:bodyDiv w:val="1"/>
      <w:marLeft w:val="0"/>
      <w:marRight w:val="0"/>
      <w:marTop w:val="0"/>
      <w:marBottom w:val="0"/>
      <w:divBdr>
        <w:top w:val="none" w:sz="0" w:space="0" w:color="auto"/>
        <w:left w:val="none" w:sz="0" w:space="0" w:color="auto"/>
        <w:bottom w:val="none" w:sz="0" w:space="0" w:color="auto"/>
        <w:right w:val="none" w:sz="0" w:space="0" w:color="auto"/>
      </w:divBdr>
    </w:div>
    <w:div w:id="1584794743">
      <w:bodyDiv w:val="1"/>
      <w:marLeft w:val="0"/>
      <w:marRight w:val="0"/>
      <w:marTop w:val="0"/>
      <w:marBottom w:val="0"/>
      <w:divBdr>
        <w:top w:val="none" w:sz="0" w:space="0" w:color="auto"/>
        <w:left w:val="none" w:sz="0" w:space="0" w:color="auto"/>
        <w:bottom w:val="none" w:sz="0" w:space="0" w:color="auto"/>
        <w:right w:val="none" w:sz="0" w:space="0" w:color="auto"/>
      </w:divBdr>
    </w:div>
    <w:div w:id="1604071905">
      <w:bodyDiv w:val="1"/>
      <w:marLeft w:val="0"/>
      <w:marRight w:val="0"/>
      <w:marTop w:val="0"/>
      <w:marBottom w:val="0"/>
      <w:divBdr>
        <w:top w:val="none" w:sz="0" w:space="0" w:color="auto"/>
        <w:left w:val="none" w:sz="0" w:space="0" w:color="auto"/>
        <w:bottom w:val="none" w:sz="0" w:space="0" w:color="auto"/>
        <w:right w:val="none" w:sz="0" w:space="0" w:color="auto"/>
      </w:divBdr>
    </w:div>
    <w:div w:id="1608810212">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0916792">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81003933">
      <w:bodyDiv w:val="1"/>
      <w:marLeft w:val="0"/>
      <w:marRight w:val="0"/>
      <w:marTop w:val="0"/>
      <w:marBottom w:val="0"/>
      <w:divBdr>
        <w:top w:val="none" w:sz="0" w:space="0" w:color="auto"/>
        <w:left w:val="none" w:sz="0" w:space="0" w:color="auto"/>
        <w:bottom w:val="none" w:sz="0" w:space="0" w:color="auto"/>
        <w:right w:val="none" w:sz="0" w:space="0" w:color="auto"/>
      </w:divBdr>
      <w:divsChild>
        <w:div w:id="2018314029">
          <w:marLeft w:val="360"/>
          <w:marRight w:val="0"/>
          <w:marTop w:val="200"/>
          <w:marBottom w:val="0"/>
          <w:divBdr>
            <w:top w:val="none" w:sz="0" w:space="0" w:color="auto"/>
            <w:left w:val="none" w:sz="0" w:space="0" w:color="auto"/>
            <w:bottom w:val="none" w:sz="0" w:space="0" w:color="auto"/>
            <w:right w:val="none" w:sz="0" w:space="0" w:color="auto"/>
          </w:divBdr>
        </w:div>
      </w:divsChild>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54425385">
      <w:bodyDiv w:val="1"/>
      <w:marLeft w:val="0"/>
      <w:marRight w:val="0"/>
      <w:marTop w:val="0"/>
      <w:marBottom w:val="0"/>
      <w:divBdr>
        <w:top w:val="none" w:sz="0" w:space="0" w:color="auto"/>
        <w:left w:val="none" w:sz="0" w:space="0" w:color="auto"/>
        <w:bottom w:val="none" w:sz="0" w:space="0" w:color="auto"/>
        <w:right w:val="none" w:sz="0" w:space="0" w:color="auto"/>
      </w:divBdr>
    </w:div>
    <w:div w:id="1756852758">
      <w:bodyDiv w:val="1"/>
      <w:marLeft w:val="0"/>
      <w:marRight w:val="0"/>
      <w:marTop w:val="0"/>
      <w:marBottom w:val="0"/>
      <w:divBdr>
        <w:top w:val="none" w:sz="0" w:space="0" w:color="auto"/>
        <w:left w:val="none" w:sz="0" w:space="0" w:color="auto"/>
        <w:bottom w:val="none" w:sz="0" w:space="0" w:color="auto"/>
        <w:right w:val="none" w:sz="0" w:space="0" w:color="auto"/>
      </w:divBdr>
    </w:div>
    <w:div w:id="1757052753">
      <w:bodyDiv w:val="1"/>
      <w:marLeft w:val="0"/>
      <w:marRight w:val="0"/>
      <w:marTop w:val="0"/>
      <w:marBottom w:val="0"/>
      <w:divBdr>
        <w:top w:val="none" w:sz="0" w:space="0" w:color="auto"/>
        <w:left w:val="none" w:sz="0" w:space="0" w:color="auto"/>
        <w:bottom w:val="none" w:sz="0" w:space="0" w:color="auto"/>
        <w:right w:val="none" w:sz="0" w:space="0" w:color="auto"/>
      </w:divBdr>
      <w:divsChild>
        <w:div w:id="370768467">
          <w:marLeft w:val="1080"/>
          <w:marRight w:val="0"/>
          <w:marTop w:val="100"/>
          <w:marBottom w:val="0"/>
          <w:divBdr>
            <w:top w:val="none" w:sz="0" w:space="0" w:color="auto"/>
            <w:left w:val="none" w:sz="0" w:space="0" w:color="auto"/>
            <w:bottom w:val="none" w:sz="0" w:space="0" w:color="auto"/>
            <w:right w:val="none" w:sz="0" w:space="0" w:color="auto"/>
          </w:divBdr>
        </w:div>
        <w:div w:id="646521114">
          <w:marLeft w:val="1080"/>
          <w:marRight w:val="0"/>
          <w:marTop w:val="100"/>
          <w:marBottom w:val="0"/>
          <w:divBdr>
            <w:top w:val="none" w:sz="0" w:space="0" w:color="auto"/>
            <w:left w:val="none" w:sz="0" w:space="0" w:color="auto"/>
            <w:bottom w:val="none" w:sz="0" w:space="0" w:color="auto"/>
            <w:right w:val="none" w:sz="0" w:space="0" w:color="auto"/>
          </w:divBdr>
        </w:div>
        <w:div w:id="1896236640">
          <w:marLeft w:val="1080"/>
          <w:marRight w:val="0"/>
          <w:marTop w:val="100"/>
          <w:marBottom w:val="0"/>
          <w:divBdr>
            <w:top w:val="none" w:sz="0" w:space="0" w:color="auto"/>
            <w:left w:val="none" w:sz="0" w:space="0" w:color="auto"/>
            <w:bottom w:val="none" w:sz="0" w:space="0" w:color="auto"/>
            <w:right w:val="none" w:sz="0" w:space="0" w:color="auto"/>
          </w:divBdr>
        </w:div>
        <w:div w:id="1945963054">
          <w:marLeft w:val="360"/>
          <w:marRight w:val="0"/>
          <w:marTop w:val="200"/>
          <w:marBottom w:val="0"/>
          <w:divBdr>
            <w:top w:val="none" w:sz="0" w:space="0" w:color="auto"/>
            <w:left w:val="none" w:sz="0" w:space="0" w:color="auto"/>
            <w:bottom w:val="none" w:sz="0" w:space="0" w:color="auto"/>
            <w:right w:val="none" w:sz="0" w:space="0" w:color="auto"/>
          </w:divBdr>
        </w:div>
      </w:divsChild>
    </w:div>
    <w:div w:id="1765609380">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798258887">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2531509">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055873">
      <w:bodyDiv w:val="1"/>
      <w:marLeft w:val="0"/>
      <w:marRight w:val="0"/>
      <w:marTop w:val="0"/>
      <w:marBottom w:val="0"/>
      <w:divBdr>
        <w:top w:val="none" w:sz="0" w:space="0" w:color="auto"/>
        <w:left w:val="none" w:sz="0" w:space="0" w:color="auto"/>
        <w:bottom w:val="none" w:sz="0" w:space="0" w:color="auto"/>
        <w:right w:val="none" w:sz="0" w:space="0" w:color="auto"/>
      </w:divBdr>
    </w:div>
    <w:div w:id="1851404502">
      <w:bodyDiv w:val="1"/>
      <w:marLeft w:val="0"/>
      <w:marRight w:val="0"/>
      <w:marTop w:val="0"/>
      <w:marBottom w:val="0"/>
      <w:divBdr>
        <w:top w:val="none" w:sz="0" w:space="0" w:color="auto"/>
        <w:left w:val="none" w:sz="0" w:space="0" w:color="auto"/>
        <w:bottom w:val="none" w:sz="0" w:space="0" w:color="auto"/>
        <w:right w:val="none" w:sz="0" w:space="0" w:color="auto"/>
      </w:divBdr>
      <w:divsChild>
        <w:div w:id="1378234701">
          <w:marLeft w:val="1080"/>
          <w:marRight w:val="0"/>
          <w:marTop w:val="100"/>
          <w:marBottom w:val="0"/>
          <w:divBdr>
            <w:top w:val="none" w:sz="0" w:space="0" w:color="auto"/>
            <w:left w:val="none" w:sz="0" w:space="0" w:color="auto"/>
            <w:bottom w:val="none" w:sz="0" w:space="0" w:color="auto"/>
            <w:right w:val="none" w:sz="0" w:space="0" w:color="auto"/>
          </w:divBdr>
        </w:div>
      </w:divsChild>
    </w:div>
    <w:div w:id="1881279169">
      <w:bodyDiv w:val="1"/>
      <w:marLeft w:val="0"/>
      <w:marRight w:val="0"/>
      <w:marTop w:val="0"/>
      <w:marBottom w:val="0"/>
      <w:divBdr>
        <w:top w:val="none" w:sz="0" w:space="0" w:color="auto"/>
        <w:left w:val="none" w:sz="0" w:space="0" w:color="auto"/>
        <w:bottom w:val="none" w:sz="0" w:space="0" w:color="auto"/>
        <w:right w:val="none" w:sz="0" w:space="0" w:color="auto"/>
      </w:divBdr>
    </w:div>
    <w:div w:id="1900629963">
      <w:bodyDiv w:val="1"/>
      <w:marLeft w:val="0"/>
      <w:marRight w:val="0"/>
      <w:marTop w:val="0"/>
      <w:marBottom w:val="0"/>
      <w:divBdr>
        <w:top w:val="none" w:sz="0" w:space="0" w:color="auto"/>
        <w:left w:val="none" w:sz="0" w:space="0" w:color="auto"/>
        <w:bottom w:val="none" w:sz="0" w:space="0" w:color="auto"/>
        <w:right w:val="none" w:sz="0" w:space="0" w:color="auto"/>
      </w:divBdr>
    </w:div>
    <w:div w:id="1905142128">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1351586">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5960180">
      <w:bodyDiv w:val="1"/>
      <w:marLeft w:val="0"/>
      <w:marRight w:val="0"/>
      <w:marTop w:val="0"/>
      <w:marBottom w:val="0"/>
      <w:divBdr>
        <w:top w:val="none" w:sz="0" w:space="0" w:color="auto"/>
        <w:left w:val="none" w:sz="0" w:space="0" w:color="auto"/>
        <w:bottom w:val="none" w:sz="0" w:space="0" w:color="auto"/>
        <w:right w:val="none" w:sz="0" w:space="0" w:color="auto"/>
      </w:divBdr>
    </w:div>
    <w:div w:id="1974289791">
      <w:bodyDiv w:val="1"/>
      <w:marLeft w:val="0"/>
      <w:marRight w:val="0"/>
      <w:marTop w:val="0"/>
      <w:marBottom w:val="0"/>
      <w:divBdr>
        <w:top w:val="none" w:sz="0" w:space="0" w:color="auto"/>
        <w:left w:val="none" w:sz="0" w:space="0" w:color="auto"/>
        <w:bottom w:val="none" w:sz="0" w:space="0" w:color="auto"/>
        <w:right w:val="none" w:sz="0" w:space="0" w:color="auto"/>
      </w:divBdr>
      <w:divsChild>
        <w:div w:id="2143813675">
          <w:marLeft w:val="1267"/>
          <w:marRight w:val="0"/>
          <w:marTop w:val="180"/>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46640683">
      <w:bodyDiv w:val="1"/>
      <w:marLeft w:val="0"/>
      <w:marRight w:val="0"/>
      <w:marTop w:val="0"/>
      <w:marBottom w:val="0"/>
      <w:divBdr>
        <w:top w:val="none" w:sz="0" w:space="0" w:color="auto"/>
        <w:left w:val="none" w:sz="0" w:space="0" w:color="auto"/>
        <w:bottom w:val="none" w:sz="0" w:space="0" w:color="auto"/>
        <w:right w:val="none" w:sz="0" w:space="0" w:color="auto"/>
      </w:divBdr>
    </w:div>
    <w:div w:id="2051687344">
      <w:bodyDiv w:val="1"/>
      <w:marLeft w:val="0"/>
      <w:marRight w:val="0"/>
      <w:marTop w:val="0"/>
      <w:marBottom w:val="0"/>
      <w:divBdr>
        <w:top w:val="none" w:sz="0" w:space="0" w:color="auto"/>
        <w:left w:val="none" w:sz="0" w:space="0" w:color="auto"/>
        <w:bottom w:val="none" w:sz="0" w:space="0" w:color="auto"/>
        <w:right w:val="none" w:sz="0" w:space="0" w:color="auto"/>
      </w:divBdr>
    </w:div>
    <w:div w:id="2083982942">
      <w:bodyDiv w:val="1"/>
      <w:marLeft w:val="0"/>
      <w:marRight w:val="0"/>
      <w:marTop w:val="0"/>
      <w:marBottom w:val="0"/>
      <w:divBdr>
        <w:top w:val="none" w:sz="0" w:space="0" w:color="auto"/>
        <w:left w:val="none" w:sz="0" w:space="0" w:color="auto"/>
        <w:bottom w:val="none" w:sz="0" w:space="0" w:color="auto"/>
        <w:right w:val="none" w:sz="0" w:space="0" w:color="auto"/>
      </w:divBdr>
    </w:div>
    <w:div w:id="2088073681">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7656527">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 w:id="2123258404">
      <w:bodyDiv w:val="1"/>
      <w:marLeft w:val="0"/>
      <w:marRight w:val="0"/>
      <w:marTop w:val="0"/>
      <w:marBottom w:val="0"/>
      <w:divBdr>
        <w:top w:val="none" w:sz="0" w:space="0" w:color="auto"/>
        <w:left w:val="none" w:sz="0" w:space="0" w:color="auto"/>
        <w:bottom w:val="none" w:sz="0" w:space="0" w:color="auto"/>
        <w:right w:val="none" w:sz="0" w:space="0" w:color="auto"/>
      </w:divBdr>
    </w:div>
    <w:div w:id="2143421650">
      <w:bodyDiv w:val="1"/>
      <w:marLeft w:val="0"/>
      <w:marRight w:val="0"/>
      <w:marTop w:val="0"/>
      <w:marBottom w:val="0"/>
      <w:divBdr>
        <w:top w:val="none" w:sz="0" w:space="0" w:color="auto"/>
        <w:left w:val="none" w:sz="0" w:space="0" w:color="auto"/>
        <w:bottom w:val="none" w:sz="0" w:space="0" w:color="auto"/>
        <w:right w:val="none" w:sz="0" w:space="0" w:color="auto"/>
      </w:divBdr>
    </w:div>
    <w:div w:id="2145854017">
      <w:bodyDiv w:val="1"/>
      <w:marLeft w:val="0"/>
      <w:marRight w:val="0"/>
      <w:marTop w:val="0"/>
      <w:marBottom w:val="0"/>
      <w:divBdr>
        <w:top w:val="none" w:sz="0" w:space="0" w:color="auto"/>
        <w:left w:val="none" w:sz="0" w:space="0" w:color="auto"/>
        <w:bottom w:val="none" w:sz="0" w:space="0" w:color="auto"/>
        <w:right w:val="none" w:sz="0" w:space="0" w:color="auto"/>
      </w:divBdr>
      <w:divsChild>
        <w:div w:id="123636058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A64217-DE79-4BCC-AF56-B61E3B139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CH Chi (紀鈞翔)</dc:creator>
  <cp:keywords/>
  <cp:lastModifiedBy>CH Chi (紀鈞翔)</cp:lastModifiedBy>
  <cp:revision>4</cp:revision>
  <cp:lastPrinted>2012-09-28T04:55:00Z</cp:lastPrinted>
  <dcterms:created xsi:type="dcterms:W3CDTF">2023-09-27T13:57:00Z</dcterms:created>
  <dcterms:modified xsi:type="dcterms:W3CDTF">2023-09-27T14:02:00Z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NewReviewCycle">
    <vt:lpwstr/>
  </property>
  <property fmtid="{D5CDD505-2E9C-101B-9397-08002B2CF9AE}" pid="5" name="MSIP_Label_83bcef13-7cac-433f-ba1d-47a323951816_Enabled">
    <vt:lpwstr>true</vt:lpwstr>
  </property>
  <property fmtid="{D5CDD505-2E9C-101B-9397-08002B2CF9AE}" pid="6" name="MSIP_Label_83bcef13-7cac-433f-ba1d-47a323951816_SetDate">
    <vt:lpwstr>2022-11-07T02:30:02Z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81e69cec-3809-4e09-9c9c-87e05ab64bd0</vt:lpwstr>
  </property>
  <property fmtid="{D5CDD505-2E9C-101B-9397-08002B2CF9AE}" pid="11" name="MSIP_Label_83bcef13-7cac-433f-ba1d-47a323951816_ContentBits">
    <vt:lpwstr>0</vt:lpwstr>
  </property>
</Properties>
</file>